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15054" w14:textId="0B05B259" w:rsidR="002F52C9" w:rsidRPr="0011188F" w:rsidRDefault="002F52C9" w:rsidP="002F52C9">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009A79F6" w:rsidRPr="00F71CED">
        <w:rPr>
          <w:b/>
          <w:i/>
          <w:noProof/>
          <w:sz w:val="28"/>
        </w:rPr>
        <w:t>2</w:t>
      </w:r>
      <w:r w:rsidR="009A79F6">
        <w:rPr>
          <w:b/>
          <w:i/>
          <w:noProof/>
          <w:sz w:val="28"/>
        </w:rPr>
        <w:t>4</w:t>
      </w:r>
      <w:r w:rsidR="009A79F6">
        <w:rPr>
          <w:b/>
          <w:i/>
          <w:noProof/>
          <w:sz w:val="28"/>
          <w:lang w:eastAsia="zh-CN"/>
        </w:rPr>
        <w:t>02652</w:t>
      </w:r>
    </w:p>
    <w:p w14:paraId="47535785" w14:textId="23F2FBFE" w:rsidR="002F52C9" w:rsidRPr="005A649D" w:rsidRDefault="002F52C9" w:rsidP="002F52C9">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xxxxx</w:t>
      </w:r>
      <w:r w:rsidRPr="005A649D">
        <w:rPr>
          <w:rFonts w:cs="Arial"/>
          <w:bCs/>
          <w:color w:val="0000FF"/>
        </w:rPr>
        <w:t>)</w:t>
      </w:r>
    </w:p>
    <w:p w14:paraId="00BB7519" w14:textId="77777777" w:rsidR="00076B5D" w:rsidRPr="002F52C9" w:rsidRDefault="00076B5D" w:rsidP="00076B5D">
      <w:pPr>
        <w:tabs>
          <w:tab w:val="clear" w:pos="8049"/>
        </w:tabs>
        <w:ind w:left="0"/>
        <w:rPr>
          <w:rFonts w:ascii="Arial" w:hAnsi="Arial" w:cs="Arial"/>
        </w:rPr>
      </w:pPr>
    </w:p>
    <w:p w14:paraId="3287FD86" w14:textId="77777777" w:rsidR="00076B5D" w:rsidRPr="00076B5D" w:rsidRDefault="00076B5D" w:rsidP="00076B5D">
      <w:pPr>
        <w:tabs>
          <w:tab w:val="clear" w:pos="8049"/>
        </w:tabs>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2615D56C" w14:textId="255C4110" w:rsidR="00076B5D" w:rsidRPr="00076B5D" w:rsidRDefault="00076B5D" w:rsidP="00076B5D">
      <w:pPr>
        <w:tabs>
          <w:tab w:val="clear" w:pos="8049"/>
        </w:tabs>
        <w:ind w:left="2127" w:hanging="2127"/>
        <w:rPr>
          <w:rFonts w:ascii="Arial" w:eastAsia="MS Mincho" w:hAnsi="Arial" w:cs="Arial"/>
          <w:b/>
          <w:lang w:eastAsia="zh-CN"/>
        </w:rPr>
      </w:pPr>
      <w:r w:rsidRPr="00076B5D">
        <w:rPr>
          <w:rFonts w:ascii="Arial" w:hAnsi="Arial" w:cs="Arial"/>
          <w:b/>
        </w:rPr>
        <w:t>Title:</w:t>
      </w:r>
      <w:r w:rsidRPr="00076B5D">
        <w:rPr>
          <w:rFonts w:ascii="Arial" w:hAnsi="Arial" w:cs="Arial"/>
          <w:b/>
        </w:rPr>
        <w:tab/>
        <w:t>KI#</w:t>
      </w:r>
      <w:r w:rsidR="00B538DF">
        <w:rPr>
          <w:rFonts w:ascii="Arial" w:hAnsi="Arial" w:cs="Arial"/>
          <w:b/>
        </w:rPr>
        <w:t>2.1</w:t>
      </w:r>
      <w:r w:rsidR="00C15FA5">
        <w:rPr>
          <w:rFonts w:ascii="Arial" w:hAnsi="Arial" w:cs="Arial"/>
          <w:b/>
        </w:rPr>
        <w:t>, New Sol</w:t>
      </w:r>
      <w:r w:rsidRPr="00076B5D">
        <w:rPr>
          <w:rFonts w:ascii="Arial" w:hAnsi="Arial" w:cs="Arial"/>
          <w:b/>
        </w:rPr>
        <w:t xml:space="preserve">: </w:t>
      </w:r>
      <w:r w:rsidR="00C02164">
        <w:rPr>
          <w:rFonts w:ascii="Arial" w:hAnsi="Arial" w:cs="Arial"/>
          <w:b/>
          <w:lang w:eastAsia="zh-CN"/>
        </w:rPr>
        <w:t>Rules</w:t>
      </w:r>
      <w:r w:rsidR="00F63249">
        <w:rPr>
          <w:rFonts w:ascii="Arial" w:hAnsi="Arial" w:cs="Arial"/>
          <w:b/>
          <w:lang w:eastAsia="zh-CN"/>
        </w:rPr>
        <w:t xml:space="preserve"> Driven </w:t>
      </w:r>
      <w:r w:rsidR="00F46EB3">
        <w:rPr>
          <w:rFonts w:ascii="Arial" w:hAnsi="Arial" w:cs="Arial"/>
          <w:b/>
        </w:rPr>
        <w:t xml:space="preserve">for </w:t>
      </w:r>
      <w:r w:rsidR="00F63249">
        <w:rPr>
          <w:rFonts w:ascii="Arial" w:hAnsi="Arial" w:cs="Arial"/>
          <w:b/>
        </w:rPr>
        <w:t xml:space="preserve">MPQUIC proxy </w:t>
      </w:r>
      <w:r w:rsidR="004A48B2">
        <w:rPr>
          <w:rFonts w:ascii="Arial" w:hAnsi="Arial" w:cs="Arial"/>
          <w:b/>
        </w:rPr>
        <w:t>function</w:t>
      </w:r>
      <w:r w:rsidR="004904FA">
        <w:rPr>
          <w:rFonts w:ascii="Arial" w:hAnsi="Arial" w:cs="Arial"/>
          <w:b/>
        </w:rPr>
        <w:t xml:space="preserve">ality selection </w:t>
      </w:r>
      <w:r w:rsidR="004A48B2">
        <w:rPr>
          <w:rFonts w:ascii="Arial" w:hAnsi="Arial" w:cs="Arial"/>
          <w:b/>
        </w:rPr>
        <w:t>for IP/UDP/TCP/Ethernet packets</w:t>
      </w:r>
      <w:bookmarkStart w:id="0" w:name="_GoBack"/>
      <w:bookmarkEnd w:id="0"/>
    </w:p>
    <w:p w14:paraId="2EA96A1D" w14:textId="77777777" w:rsidR="00076B5D" w:rsidRPr="00076B5D" w:rsidRDefault="00076B5D" w:rsidP="00076B5D">
      <w:pPr>
        <w:tabs>
          <w:tab w:val="clear" w:pos="8049"/>
        </w:tabs>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34589C83" w14:textId="1C803A28" w:rsidR="00076B5D" w:rsidRPr="00076B5D" w:rsidRDefault="00076B5D" w:rsidP="00076B5D">
      <w:pPr>
        <w:tabs>
          <w:tab w:val="clear" w:pos="8049"/>
        </w:tabs>
        <w:ind w:left="2127" w:hanging="2127"/>
        <w:rPr>
          <w:rFonts w:ascii="Arial" w:hAnsi="Arial" w:cs="Arial"/>
          <w:b/>
        </w:rPr>
      </w:pPr>
      <w:r w:rsidRPr="00076B5D">
        <w:rPr>
          <w:rFonts w:ascii="Arial" w:hAnsi="Arial" w:cs="Arial"/>
          <w:b/>
        </w:rPr>
        <w:t>Agenda Item:</w:t>
      </w:r>
      <w:r w:rsidRPr="00076B5D">
        <w:rPr>
          <w:rFonts w:ascii="Arial" w:hAnsi="Arial" w:cs="Arial"/>
          <w:b/>
        </w:rPr>
        <w:tab/>
        <w:t>19.</w:t>
      </w:r>
      <w:r w:rsidR="00B538DF">
        <w:rPr>
          <w:rFonts w:ascii="Arial" w:hAnsi="Arial" w:cs="Arial"/>
          <w:b/>
        </w:rPr>
        <w:t>1</w:t>
      </w:r>
      <w:r w:rsidRPr="00076B5D">
        <w:rPr>
          <w:rFonts w:ascii="Arial" w:hAnsi="Arial" w:cs="Arial"/>
          <w:b/>
        </w:rPr>
        <w:t>3</w:t>
      </w:r>
    </w:p>
    <w:p w14:paraId="467911BD" w14:textId="22350E29" w:rsidR="00076B5D" w:rsidRPr="00076B5D" w:rsidRDefault="00076B5D" w:rsidP="00076B5D">
      <w:pPr>
        <w:tabs>
          <w:tab w:val="clear" w:pos="8049"/>
        </w:tabs>
        <w:ind w:left="2127" w:hanging="2127"/>
        <w:rPr>
          <w:rFonts w:ascii="Arial" w:hAnsi="Arial" w:cs="Arial"/>
          <w:b/>
        </w:rPr>
      </w:pPr>
      <w:r w:rsidRPr="00076B5D">
        <w:rPr>
          <w:rFonts w:ascii="Arial" w:hAnsi="Arial" w:cs="Arial"/>
          <w:b/>
        </w:rPr>
        <w:t>Work Item / Release:</w:t>
      </w:r>
      <w:r w:rsidRPr="00076B5D">
        <w:rPr>
          <w:rFonts w:ascii="Arial" w:hAnsi="Arial" w:cs="Arial"/>
          <w:b/>
        </w:rPr>
        <w:tab/>
      </w:r>
      <w:r w:rsidR="00B538DF" w:rsidRPr="005A649D">
        <w:rPr>
          <w:rFonts w:ascii="Arial" w:hAnsi="Arial" w:cs="Arial" w:hint="eastAsia"/>
          <w:b/>
        </w:rPr>
        <w:t>FS_</w:t>
      </w:r>
      <w:r w:rsidR="00B538DF">
        <w:rPr>
          <w:rFonts w:ascii="Arial" w:hAnsi="Arial" w:cs="Arial"/>
          <w:b/>
        </w:rPr>
        <w:t>MASSS</w:t>
      </w:r>
      <w:r w:rsidRPr="00076B5D">
        <w:rPr>
          <w:rFonts w:ascii="Arial" w:hAnsi="Arial" w:cs="Arial"/>
          <w:b/>
        </w:rPr>
        <w:t xml:space="preserve"> Ph2 / Rel-19</w:t>
      </w:r>
    </w:p>
    <w:p w14:paraId="2DAA4E13" w14:textId="5479D50D" w:rsidR="00076B5D" w:rsidRPr="00076B5D" w:rsidRDefault="00076B5D" w:rsidP="00076B5D">
      <w:pPr>
        <w:tabs>
          <w:tab w:val="clear" w:pos="8049"/>
        </w:tabs>
        <w:ind w:left="0"/>
        <w:jc w:val="both"/>
        <w:rPr>
          <w:rFonts w:ascii="Arial" w:hAnsi="Arial" w:cs="Arial"/>
          <w:i/>
          <w:lang w:eastAsia="zh-CN"/>
        </w:rPr>
      </w:pPr>
      <w:r w:rsidRPr="00076B5D">
        <w:rPr>
          <w:rFonts w:ascii="Arial" w:hAnsi="Arial" w:cs="Arial"/>
          <w:i/>
        </w:rPr>
        <w:t xml:space="preserve">Abstract: </w:t>
      </w:r>
      <w:r w:rsidR="00F46EB3">
        <w:rPr>
          <w:rFonts w:ascii="Arial" w:hAnsi="Arial" w:cs="Arial"/>
          <w:i/>
        </w:rPr>
        <w:t xml:space="preserve">This paper proposes a new </w:t>
      </w:r>
      <w:r w:rsidR="00F46EB3">
        <w:rPr>
          <w:rFonts w:ascii="Arial" w:hAnsi="Arial" w:cs="Arial" w:hint="eastAsia"/>
          <w:i/>
          <w:lang w:eastAsia="zh-CN"/>
        </w:rPr>
        <w:t>solution</w:t>
      </w:r>
      <w:r w:rsidR="00B538DF">
        <w:rPr>
          <w:rFonts w:ascii="Arial" w:hAnsi="Arial" w:cs="Arial"/>
          <w:i/>
        </w:rPr>
        <w:t xml:space="preserve"> for the KI#2.1</w:t>
      </w:r>
      <w:r w:rsidR="00F46EB3">
        <w:rPr>
          <w:rFonts w:ascii="Arial" w:hAnsi="Arial" w:cs="Arial"/>
          <w:i/>
        </w:rPr>
        <w:t>.</w:t>
      </w:r>
    </w:p>
    <w:p w14:paraId="4DC21CB1" w14:textId="4B576D45" w:rsidR="00F46EB3" w:rsidRPr="005A649D" w:rsidRDefault="008804A8" w:rsidP="008804A8">
      <w:pPr>
        <w:pStyle w:val="1"/>
        <w:numPr>
          <w:ilvl w:val="0"/>
          <w:numId w:val="30"/>
        </w:numPr>
      </w:pPr>
      <w:r>
        <w:t xml:space="preserve">Introduction </w:t>
      </w:r>
      <w:r w:rsidR="000002F4">
        <w:t>to</w:t>
      </w:r>
      <w:r>
        <w:t xml:space="preserve"> the IP/</w:t>
      </w:r>
      <w:r w:rsidR="00DD4DF7">
        <w:t>UDP/</w:t>
      </w:r>
      <w:r>
        <w:t xml:space="preserve">TCP/Ethernet </w:t>
      </w:r>
      <w:r w:rsidR="00DD4DF7">
        <w:t xml:space="preserve">proxy </w:t>
      </w:r>
      <w:r w:rsidR="00121F4D">
        <w:t xml:space="preserve">functionality </w:t>
      </w:r>
      <w:r>
        <w:t>over QUIC</w:t>
      </w:r>
    </w:p>
    <w:p w14:paraId="5818130C" w14:textId="61AD115A" w:rsidR="008804A8" w:rsidRDefault="008804A8" w:rsidP="008804A8">
      <w:pPr>
        <w:tabs>
          <w:tab w:val="clear" w:pos="8049"/>
          <w:tab w:val="left" w:pos="3216"/>
        </w:tabs>
        <w:rPr>
          <w:lang w:val="en-US" w:eastAsia="zh-CN"/>
        </w:rPr>
      </w:pPr>
      <w:r>
        <w:rPr>
          <w:rFonts w:hint="eastAsia"/>
          <w:lang w:val="en-US" w:eastAsia="zh-CN"/>
        </w:rPr>
        <w:t>I</w:t>
      </w:r>
      <w:r>
        <w:rPr>
          <w:lang w:val="en-US" w:eastAsia="zh-CN"/>
        </w:rPr>
        <w:t xml:space="preserve">n Rel-18, the ATSSS-LL </w:t>
      </w:r>
      <w:r w:rsidR="00121F4D">
        <w:rPr>
          <w:lang w:val="en-US" w:eastAsia="zh-CN"/>
        </w:rPr>
        <w:t xml:space="preserve">functionality </w:t>
      </w:r>
      <w:r>
        <w:rPr>
          <w:lang w:val="en-US" w:eastAsia="zh-CN"/>
        </w:rPr>
        <w:t>is mandatory supported by the UE and UPF for the MA-PDU Session.</w:t>
      </w:r>
      <w:r>
        <w:rPr>
          <w:rFonts w:hint="eastAsia"/>
          <w:lang w:val="en-US" w:eastAsia="zh-CN"/>
        </w:rPr>
        <w:t xml:space="preserve"> In</w:t>
      </w:r>
      <w:r>
        <w:rPr>
          <w:lang w:val="en-US" w:eastAsia="zh-CN"/>
        </w:rPr>
        <w:t xml:space="preserve"> IETF, RFC 9298</w:t>
      </w:r>
      <w:r w:rsidR="00CA2DFD">
        <w:rPr>
          <w:lang w:val="en-US" w:eastAsia="zh-CN"/>
        </w:rPr>
        <w:t xml:space="preserve"> (</w:t>
      </w:r>
      <w:r w:rsidR="00CA2DFD" w:rsidRPr="00CA2DFD">
        <w:rPr>
          <w:lang w:val="en-US" w:eastAsia="zh-CN"/>
        </w:rPr>
        <w:t>Proxying UDP in HTTP.</w:t>
      </w:r>
      <w:r w:rsidR="00CA2DFD">
        <w:rPr>
          <w:lang w:val="en-US" w:eastAsia="zh-CN"/>
        </w:rPr>
        <w:t>2022)</w:t>
      </w:r>
      <w:r>
        <w:rPr>
          <w:lang w:val="en-US" w:eastAsia="zh-CN"/>
        </w:rPr>
        <w:t xml:space="preserve"> and RFC 9484</w:t>
      </w:r>
      <w:r w:rsidR="00CA2DFD">
        <w:rPr>
          <w:lang w:val="en-US" w:eastAsia="zh-CN"/>
        </w:rPr>
        <w:t xml:space="preserve"> (</w:t>
      </w:r>
      <w:r w:rsidR="00CA2DFD" w:rsidRPr="00CA2DFD">
        <w:rPr>
          <w:lang w:val="en-US" w:eastAsia="zh-CN"/>
        </w:rPr>
        <w:t>Proxying IP in HTTP.</w:t>
      </w:r>
      <w:r w:rsidR="00CA2DFD">
        <w:rPr>
          <w:lang w:val="en-US" w:eastAsia="zh-CN"/>
        </w:rPr>
        <w:t>2023)</w:t>
      </w:r>
      <w:r>
        <w:rPr>
          <w:lang w:val="en-US" w:eastAsia="zh-CN"/>
        </w:rPr>
        <w:t xml:space="preserve"> define the mechanisms that the </w:t>
      </w:r>
      <w:r w:rsidR="00121F4D">
        <w:rPr>
          <w:lang w:val="en-US" w:eastAsia="zh-CN"/>
        </w:rPr>
        <w:t xml:space="preserve">QUIC proxy can proxy the </w:t>
      </w:r>
      <w:r>
        <w:rPr>
          <w:lang w:val="en-US" w:eastAsia="zh-CN"/>
        </w:rPr>
        <w:t>UDP and IP packet</w:t>
      </w:r>
      <w:r w:rsidR="00CA2DFD">
        <w:rPr>
          <w:lang w:val="en-US" w:eastAsia="zh-CN"/>
        </w:rPr>
        <w:t>s</w:t>
      </w:r>
      <w:r>
        <w:rPr>
          <w:lang w:val="en-US" w:eastAsia="zh-CN"/>
        </w:rPr>
        <w:t xml:space="preserve"> since the TCP packet is over IP, the TCP packet can also </w:t>
      </w:r>
      <w:r w:rsidR="000002F4">
        <w:rPr>
          <w:lang w:val="en-US" w:eastAsia="zh-CN"/>
        </w:rPr>
        <w:t xml:space="preserve">use </w:t>
      </w:r>
      <w:r>
        <w:rPr>
          <w:lang w:val="en-US" w:eastAsia="zh-CN"/>
        </w:rPr>
        <w:t xml:space="preserve">the </w:t>
      </w:r>
      <w:r w:rsidR="00CA2DFD">
        <w:rPr>
          <w:lang w:val="en-US" w:eastAsia="zh-CN"/>
        </w:rPr>
        <w:t xml:space="preserve">same </w:t>
      </w:r>
      <w:r>
        <w:rPr>
          <w:lang w:val="en-US" w:eastAsia="zh-CN"/>
        </w:rPr>
        <w:t>QUIC proxy</w:t>
      </w:r>
      <w:r w:rsidR="00CA2DFD">
        <w:rPr>
          <w:lang w:val="en-US" w:eastAsia="zh-CN"/>
        </w:rPr>
        <w:t xml:space="preserve"> functionality for IP</w:t>
      </w:r>
      <w:r>
        <w:rPr>
          <w:lang w:val="en-US" w:eastAsia="zh-CN"/>
        </w:rPr>
        <w:t>. For the UDP there are two types of proxy</w:t>
      </w:r>
      <w:r w:rsidR="00CA2DFD">
        <w:rPr>
          <w:lang w:val="en-US" w:eastAsia="zh-CN"/>
        </w:rPr>
        <w:t xml:space="preserve"> functionality</w:t>
      </w:r>
      <w:r>
        <w:rPr>
          <w:lang w:val="en-US" w:eastAsia="zh-CN"/>
        </w:rPr>
        <w:t xml:space="preserve">, one is based on RFC 9298, </w:t>
      </w:r>
      <w:r w:rsidR="000002F4">
        <w:rPr>
          <w:lang w:val="en-US" w:eastAsia="zh-CN"/>
        </w:rPr>
        <w:t xml:space="preserve">and </w:t>
      </w:r>
      <w:r>
        <w:rPr>
          <w:lang w:val="en-US" w:eastAsia="zh-CN"/>
        </w:rPr>
        <w:t>another is based on the RFC 9484 as an IP packet.</w:t>
      </w:r>
    </w:p>
    <w:p w14:paraId="35A852F3" w14:textId="1823C0E2" w:rsidR="008804A8" w:rsidRDefault="008804A8" w:rsidP="008804A8">
      <w:pPr>
        <w:tabs>
          <w:tab w:val="clear" w:pos="8049"/>
          <w:tab w:val="left" w:pos="3216"/>
        </w:tabs>
        <w:rPr>
          <w:lang w:val="en-US" w:eastAsia="zh-CN"/>
        </w:rPr>
      </w:pPr>
      <w:r>
        <w:rPr>
          <w:lang w:val="en-US" w:eastAsia="zh-CN"/>
        </w:rPr>
        <w:t>In the Rel-18, for the Ethernet frame, it is mandatory to use the ATSSS-LL function</w:t>
      </w:r>
      <w:r w:rsidR="00121F4D">
        <w:rPr>
          <w:lang w:val="en-US" w:eastAsia="zh-CN"/>
        </w:rPr>
        <w:t>ality</w:t>
      </w:r>
      <w:r>
        <w:rPr>
          <w:lang w:val="en-US" w:eastAsia="zh-CN"/>
        </w:rPr>
        <w:t xml:space="preserve"> to proxy the Ethernet frame. IETF is studying to use QUIC proxy to proxy the Ethernet </w:t>
      </w:r>
      <w:r w:rsidR="00121F4D">
        <w:rPr>
          <w:lang w:val="en-US" w:eastAsia="zh-CN"/>
        </w:rPr>
        <w:t>frame</w:t>
      </w:r>
      <w:r>
        <w:rPr>
          <w:lang w:val="en-US" w:eastAsia="zh-CN"/>
        </w:rPr>
        <w:t xml:space="preserve"> in </w:t>
      </w:r>
      <w:hyperlink r:id="rId8" w:history="1">
        <w:r w:rsidRPr="007D095C">
          <w:rPr>
            <w:rStyle w:val="af1"/>
            <w:lang w:val="en-US" w:eastAsia="zh-CN"/>
          </w:rPr>
          <w:t>https://datatracker.ietf.org/doc/draft-ietf-masque-connect-ethernet/</w:t>
        </w:r>
      </w:hyperlink>
      <w:r w:rsidR="00121F4D">
        <w:rPr>
          <w:lang w:val="en-US" w:eastAsia="zh-CN"/>
        </w:rPr>
        <w:t>.</w:t>
      </w:r>
    </w:p>
    <w:p w14:paraId="50B14FF5" w14:textId="477F87F4" w:rsidR="008804A8" w:rsidRDefault="008804A8" w:rsidP="008804A8">
      <w:pPr>
        <w:tabs>
          <w:tab w:val="clear" w:pos="8049"/>
          <w:tab w:val="left" w:pos="3216"/>
        </w:tabs>
        <w:rPr>
          <w:lang w:val="en-US" w:eastAsia="zh-CN"/>
        </w:rPr>
      </w:pPr>
      <w:r>
        <w:rPr>
          <w:rFonts w:hint="eastAsia"/>
          <w:lang w:val="en-US" w:eastAsia="zh-CN"/>
        </w:rPr>
        <w:t>I</w:t>
      </w:r>
      <w:r>
        <w:rPr>
          <w:lang w:val="en-US" w:eastAsia="zh-CN"/>
        </w:rPr>
        <w:t>t seems that the ATSSS-LL and MPTCP</w:t>
      </w:r>
      <w:r w:rsidR="00121F4D">
        <w:rPr>
          <w:lang w:val="en-US" w:eastAsia="zh-CN"/>
        </w:rPr>
        <w:t xml:space="preserve"> functionality are</w:t>
      </w:r>
      <w:r>
        <w:rPr>
          <w:lang w:val="en-US" w:eastAsia="zh-CN"/>
        </w:rPr>
        <w:t xml:space="preserve"> </w:t>
      </w:r>
      <w:r w:rsidR="000002F4">
        <w:rPr>
          <w:lang w:val="en-US" w:eastAsia="zh-CN"/>
        </w:rPr>
        <w:t>unnecessary</w:t>
      </w:r>
      <w:r>
        <w:rPr>
          <w:lang w:val="en-US" w:eastAsia="zh-CN"/>
        </w:rPr>
        <w:t xml:space="preserve"> and MPQUIC proxy</w:t>
      </w:r>
      <w:r w:rsidR="00121F4D">
        <w:rPr>
          <w:lang w:val="en-US" w:eastAsia="zh-CN"/>
        </w:rPr>
        <w:t xml:space="preserve"> functionality</w:t>
      </w:r>
      <w:r>
        <w:rPr>
          <w:lang w:val="en-US" w:eastAsia="zh-CN"/>
        </w:rPr>
        <w:t xml:space="preserve"> is mandatory supported</w:t>
      </w:r>
      <w:r w:rsidRPr="008804A8">
        <w:rPr>
          <w:lang w:val="en-US" w:eastAsia="zh-CN"/>
        </w:rPr>
        <w:t xml:space="preserve"> </w:t>
      </w:r>
      <w:r>
        <w:rPr>
          <w:lang w:val="en-US" w:eastAsia="zh-CN"/>
        </w:rPr>
        <w:t>for the Rel-19 ATSSS.</w:t>
      </w:r>
    </w:p>
    <w:p w14:paraId="15F923A2" w14:textId="70BDB9C9" w:rsidR="004A48B2" w:rsidRPr="005A649D" w:rsidRDefault="004A48B2" w:rsidP="00121F4D">
      <w:pPr>
        <w:pStyle w:val="1"/>
        <w:numPr>
          <w:ilvl w:val="0"/>
          <w:numId w:val="30"/>
        </w:numPr>
      </w:pPr>
      <w:r>
        <w:t>MPQUIC</w:t>
      </w:r>
      <w:r w:rsidR="00121F4D">
        <w:t xml:space="preserve"> proxy f</w:t>
      </w:r>
      <w:r w:rsidR="00121F4D" w:rsidRPr="00121F4D">
        <w:t>unctionality</w:t>
      </w:r>
      <w:r>
        <w:t xml:space="preserve"> capabilities negotiation during the MA-PDU Session establishment</w:t>
      </w:r>
    </w:p>
    <w:p w14:paraId="733F2AFE" w14:textId="028F88D1" w:rsidR="004A48B2" w:rsidRDefault="004A48B2" w:rsidP="008804A8">
      <w:pPr>
        <w:tabs>
          <w:tab w:val="clear" w:pos="8049"/>
          <w:tab w:val="left" w:pos="3216"/>
        </w:tabs>
        <w:rPr>
          <w:lang w:eastAsia="zh-CN"/>
        </w:rPr>
      </w:pPr>
      <w:r>
        <w:rPr>
          <w:rFonts w:hint="eastAsia"/>
          <w:lang w:eastAsia="zh-CN"/>
        </w:rPr>
        <w:t>T</w:t>
      </w:r>
      <w:r>
        <w:rPr>
          <w:lang w:eastAsia="zh-CN"/>
        </w:rPr>
        <w:t xml:space="preserve">he UE and PSA/UPF </w:t>
      </w:r>
      <w:r w:rsidR="000002F4">
        <w:rPr>
          <w:lang w:eastAsia="zh-CN"/>
        </w:rPr>
        <w:t xml:space="preserve">need </w:t>
      </w:r>
      <w:r>
        <w:rPr>
          <w:lang w:eastAsia="zh-CN"/>
        </w:rPr>
        <w:t>to negotiate the MPQUIC</w:t>
      </w:r>
      <w:r w:rsidR="00121F4D">
        <w:rPr>
          <w:lang w:eastAsia="zh-CN"/>
        </w:rPr>
        <w:t xml:space="preserve"> </w:t>
      </w:r>
      <w:r w:rsidR="00121F4D">
        <w:t>proxy f</w:t>
      </w:r>
      <w:r w:rsidR="00121F4D" w:rsidRPr="00121F4D">
        <w:t>unctionality</w:t>
      </w:r>
      <w:r>
        <w:rPr>
          <w:lang w:eastAsia="zh-CN"/>
        </w:rPr>
        <w:t xml:space="preserve"> capabilities to identify whether the IP (and TCP) and or UDP and or Ethernet </w:t>
      </w:r>
      <w:r w:rsidR="00121F4D">
        <w:t>proxy f</w:t>
      </w:r>
      <w:r w:rsidR="00121F4D" w:rsidRPr="00121F4D">
        <w:t>unctionality</w:t>
      </w:r>
      <w:r w:rsidR="00121F4D">
        <w:rPr>
          <w:lang w:eastAsia="zh-CN"/>
        </w:rPr>
        <w:t xml:space="preserve"> </w:t>
      </w:r>
      <w:r>
        <w:rPr>
          <w:lang w:eastAsia="zh-CN"/>
        </w:rPr>
        <w:t>are supported and activated during the MA-PDU Session establishment procedure.</w:t>
      </w:r>
    </w:p>
    <w:p w14:paraId="1D18C62D" w14:textId="57805FFD" w:rsidR="004A48B2" w:rsidRDefault="00121F4D" w:rsidP="008804A8">
      <w:pPr>
        <w:tabs>
          <w:tab w:val="clear" w:pos="8049"/>
          <w:tab w:val="left" w:pos="3216"/>
        </w:tabs>
        <w:rPr>
          <w:lang w:eastAsia="zh-CN"/>
        </w:rPr>
      </w:pPr>
      <w:r>
        <w:rPr>
          <w:lang w:eastAsia="zh-CN"/>
        </w:rPr>
        <w:t>If MPQUIC</w:t>
      </w:r>
      <w:r w:rsidR="004A48B2">
        <w:rPr>
          <w:lang w:eastAsia="zh-CN"/>
        </w:rPr>
        <w:t xml:space="preserve"> </w:t>
      </w:r>
      <w:r w:rsidR="00CA2DFD">
        <w:rPr>
          <w:lang w:eastAsia="zh-CN"/>
        </w:rPr>
        <w:t xml:space="preserve">proxy </w:t>
      </w:r>
      <w:r>
        <w:t>f</w:t>
      </w:r>
      <w:r w:rsidRPr="00121F4D">
        <w:t>unctionality</w:t>
      </w:r>
      <w:r>
        <w:t xml:space="preserve"> only </w:t>
      </w:r>
      <w:r w:rsidR="000002F4">
        <w:rPr>
          <w:lang w:eastAsia="zh-CN"/>
        </w:rPr>
        <w:t xml:space="preserve">supports </w:t>
      </w:r>
      <w:r>
        <w:rPr>
          <w:lang w:eastAsia="zh-CN"/>
        </w:rPr>
        <w:t xml:space="preserve">UDP </w:t>
      </w:r>
      <w:r w:rsidR="004A48B2">
        <w:rPr>
          <w:lang w:eastAsia="zh-CN"/>
        </w:rPr>
        <w:t xml:space="preserve">in </w:t>
      </w:r>
      <w:r w:rsidR="004A48B2">
        <w:rPr>
          <w:rFonts w:hint="eastAsia"/>
          <w:lang w:eastAsia="zh-CN"/>
        </w:rPr>
        <w:t>UE</w:t>
      </w:r>
      <w:r w:rsidR="004A48B2">
        <w:rPr>
          <w:lang w:eastAsia="zh-CN"/>
        </w:rPr>
        <w:t xml:space="preserve"> </w:t>
      </w:r>
      <w:r w:rsidR="004A48B2">
        <w:rPr>
          <w:rFonts w:hint="eastAsia"/>
          <w:lang w:eastAsia="zh-CN"/>
        </w:rPr>
        <w:t>o</w:t>
      </w:r>
      <w:r w:rsidR="004A48B2">
        <w:rPr>
          <w:lang w:eastAsia="zh-CN"/>
        </w:rPr>
        <w:t xml:space="preserve">r PSA UPF, the ATSSS-LL </w:t>
      </w:r>
      <w:r>
        <w:rPr>
          <w:lang w:eastAsia="zh-CN"/>
        </w:rPr>
        <w:t xml:space="preserve">functionality </w:t>
      </w:r>
      <w:r w:rsidR="004A48B2">
        <w:rPr>
          <w:lang w:eastAsia="zh-CN"/>
        </w:rPr>
        <w:t xml:space="preserve">needs to be used to proxy the IP and Ethernet. If MPTCP </w:t>
      </w:r>
      <w:r>
        <w:rPr>
          <w:lang w:eastAsia="zh-CN"/>
        </w:rPr>
        <w:t xml:space="preserve">functionality </w:t>
      </w:r>
      <w:r w:rsidR="004A48B2">
        <w:rPr>
          <w:lang w:eastAsia="zh-CN"/>
        </w:rPr>
        <w:t xml:space="preserve">is </w:t>
      </w:r>
      <w:r w:rsidR="00CA2DFD">
        <w:rPr>
          <w:lang w:eastAsia="zh-CN"/>
        </w:rPr>
        <w:t xml:space="preserve">also </w:t>
      </w:r>
      <w:r w:rsidR="004A48B2">
        <w:rPr>
          <w:lang w:eastAsia="zh-CN"/>
        </w:rPr>
        <w:t xml:space="preserve">supported by the UE and PSA UPF, the MPTCP </w:t>
      </w:r>
      <w:r>
        <w:rPr>
          <w:lang w:eastAsia="zh-CN"/>
        </w:rPr>
        <w:t xml:space="preserve">functionality </w:t>
      </w:r>
      <w:r w:rsidR="004A48B2">
        <w:rPr>
          <w:lang w:eastAsia="zh-CN"/>
        </w:rPr>
        <w:t>can be used to proxy the TCP packets.</w:t>
      </w:r>
    </w:p>
    <w:p w14:paraId="540954EF" w14:textId="620C8A51" w:rsidR="005609B0" w:rsidRPr="005609B0" w:rsidRDefault="005609B0" w:rsidP="008804A8">
      <w:pPr>
        <w:tabs>
          <w:tab w:val="clear" w:pos="8049"/>
          <w:tab w:val="left" w:pos="3216"/>
        </w:tabs>
        <w:rPr>
          <w:lang w:eastAsia="zh-CN"/>
        </w:rPr>
      </w:pPr>
      <w:r>
        <w:rPr>
          <w:lang w:eastAsia="zh-CN"/>
        </w:rPr>
        <w:t xml:space="preserve">The Steering Mode for each proxy functionality </w:t>
      </w:r>
      <w:r w:rsidR="000002F4">
        <w:rPr>
          <w:lang w:eastAsia="zh-CN"/>
        </w:rPr>
        <w:t xml:space="preserve">is </w:t>
      </w:r>
      <w:r>
        <w:rPr>
          <w:lang w:eastAsia="zh-CN"/>
        </w:rPr>
        <w:t>negotiated during the MA-PDU session management procedure.</w:t>
      </w:r>
    </w:p>
    <w:p w14:paraId="0B5CE1CA" w14:textId="6C5238E4" w:rsidR="004A48B2" w:rsidRPr="005A649D" w:rsidRDefault="004A48B2" w:rsidP="00121F4D">
      <w:pPr>
        <w:pStyle w:val="1"/>
        <w:numPr>
          <w:ilvl w:val="0"/>
          <w:numId w:val="30"/>
        </w:numPr>
      </w:pPr>
      <w:r>
        <w:t>MA-PDU</w:t>
      </w:r>
      <w:r w:rsidR="00FA6FF7">
        <w:t xml:space="preserve"> </w:t>
      </w:r>
      <w:r>
        <w:t>UE</w:t>
      </w:r>
      <w:r w:rsidR="00C02164">
        <w:t xml:space="preserve"> ATSSS</w:t>
      </w:r>
      <w:r>
        <w:t xml:space="preserve"> </w:t>
      </w:r>
      <w:r w:rsidR="00C02164">
        <w:t>Rules</w:t>
      </w:r>
      <w:r>
        <w:t xml:space="preserve"> driven MPQUIC proxy </w:t>
      </w:r>
      <w:r w:rsidR="00121F4D">
        <w:t>f</w:t>
      </w:r>
      <w:r w:rsidR="00121F4D" w:rsidRPr="00121F4D">
        <w:t>unctionality</w:t>
      </w:r>
      <w:r w:rsidR="00121F4D">
        <w:t xml:space="preserve"> </w:t>
      </w:r>
      <w:r w:rsidR="00CA2DFD">
        <w:t xml:space="preserve">selection </w:t>
      </w:r>
      <w:r>
        <w:t>for IP/UDP/TCP/Ethernet traffic</w:t>
      </w:r>
    </w:p>
    <w:p w14:paraId="446C5746" w14:textId="65631EAC" w:rsidR="004A48B2" w:rsidRDefault="004A48B2" w:rsidP="008804A8">
      <w:pPr>
        <w:tabs>
          <w:tab w:val="clear" w:pos="8049"/>
          <w:tab w:val="left" w:pos="3216"/>
        </w:tabs>
        <w:rPr>
          <w:lang w:eastAsia="zh-CN"/>
        </w:rPr>
      </w:pPr>
      <w:r>
        <w:rPr>
          <w:lang w:eastAsia="zh-CN"/>
        </w:rPr>
        <w:t xml:space="preserve">During the MA-PDU Session establishment, if the UE and PSA UPF </w:t>
      </w:r>
      <w:r w:rsidR="00121F4D">
        <w:rPr>
          <w:lang w:eastAsia="zh-CN"/>
        </w:rPr>
        <w:t>support MPQUIC proxy function</w:t>
      </w:r>
      <w:r w:rsidR="00CA2DFD">
        <w:rPr>
          <w:lang w:eastAsia="zh-CN"/>
        </w:rPr>
        <w:t>ality</w:t>
      </w:r>
      <w:r w:rsidR="00121F4D">
        <w:rPr>
          <w:lang w:eastAsia="zh-CN"/>
        </w:rPr>
        <w:t xml:space="preserve"> for IP/UDP/TCP/Ethernet, MPTCP proxy function</w:t>
      </w:r>
      <w:r w:rsidR="00CA2DFD">
        <w:rPr>
          <w:lang w:eastAsia="zh-CN"/>
        </w:rPr>
        <w:t>ality</w:t>
      </w:r>
      <w:r w:rsidR="00121F4D">
        <w:rPr>
          <w:lang w:eastAsia="zh-CN"/>
        </w:rPr>
        <w:t xml:space="preserve"> for TCP</w:t>
      </w:r>
      <w:r w:rsidR="000002F4">
        <w:rPr>
          <w:lang w:eastAsia="zh-CN"/>
        </w:rPr>
        <w:t>,</w:t>
      </w:r>
      <w:r w:rsidR="00121F4D">
        <w:rPr>
          <w:lang w:eastAsia="zh-CN"/>
        </w:rPr>
        <w:t xml:space="preserve"> and ATSSS-LL </w:t>
      </w:r>
      <w:r w:rsidR="00CA2DFD">
        <w:rPr>
          <w:lang w:eastAsia="zh-CN"/>
        </w:rPr>
        <w:t xml:space="preserve">functionality </w:t>
      </w:r>
      <w:r w:rsidR="00121F4D">
        <w:rPr>
          <w:lang w:eastAsia="zh-CN"/>
        </w:rPr>
        <w:t xml:space="preserve">for any packets. Then the UE and PSA UPF </w:t>
      </w:r>
      <w:r w:rsidR="000002F4">
        <w:rPr>
          <w:lang w:eastAsia="zh-CN"/>
        </w:rPr>
        <w:t xml:space="preserve">need </w:t>
      </w:r>
      <w:r w:rsidR="00121F4D">
        <w:rPr>
          <w:lang w:eastAsia="zh-CN"/>
        </w:rPr>
        <w:t xml:space="preserve">to decide to select which </w:t>
      </w:r>
      <w:r w:rsidR="00CA2DFD">
        <w:rPr>
          <w:lang w:eastAsia="zh-CN"/>
        </w:rPr>
        <w:t xml:space="preserve">functionality to proxy the traffic, which can be controlled by the MA-PDU </w:t>
      </w:r>
      <w:r w:rsidR="00FA6FF7">
        <w:rPr>
          <w:lang w:eastAsia="zh-CN"/>
        </w:rPr>
        <w:t xml:space="preserve">ATSSS </w:t>
      </w:r>
      <w:r w:rsidR="00CA2DFD">
        <w:rPr>
          <w:lang w:eastAsia="zh-CN"/>
        </w:rPr>
        <w:t xml:space="preserve">UE </w:t>
      </w:r>
      <w:r w:rsidR="00EB3A2A">
        <w:rPr>
          <w:lang w:eastAsia="zh-CN"/>
        </w:rPr>
        <w:t>Rules</w:t>
      </w:r>
      <w:r w:rsidR="00CA2DFD">
        <w:rPr>
          <w:lang w:eastAsia="zh-CN"/>
        </w:rPr>
        <w:t>.</w:t>
      </w:r>
    </w:p>
    <w:p w14:paraId="461BA4E3" w14:textId="28AC1FC2" w:rsidR="004904FA" w:rsidRDefault="00CA2DFD" w:rsidP="004904FA">
      <w:pPr>
        <w:tabs>
          <w:tab w:val="left" w:pos="3216"/>
        </w:tabs>
      </w:pPr>
      <w:r>
        <w:rPr>
          <w:lang w:eastAsia="zh-CN"/>
        </w:rPr>
        <w:t xml:space="preserve">If UE and PSA UPF QUIC proxy functionality and MPTCP proxy functionality both support TCP proxy. The </w:t>
      </w:r>
      <w:r w:rsidR="00C02164">
        <w:rPr>
          <w:lang w:eastAsia="zh-CN"/>
        </w:rPr>
        <w:t xml:space="preserve">SMF </w:t>
      </w:r>
      <w:r>
        <w:rPr>
          <w:lang w:eastAsia="zh-CN"/>
        </w:rPr>
        <w:t>provide</w:t>
      </w:r>
      <w:r w:rsidR="00C02164">
        <w:rPr>
          <w:lang w:eastAsia="zh-CN"/>
        </w:rPr>
        <w:t>s</w:t>
      </w:r>
      <w:r>
        <w:rPr>
          <w:lang w:eastAsia="zh-CN"/>
        </w:rPr>
        <w:t xml:space="preserve"> the MA-PDU UE </w:t>
      </w:r>
      <w:r w:rsidR="000002F4">
        <w:rPr>
          <w:rFonts w:hint="eastAsia"/>
          <w:lang w:eastAsia="zh-CN"/>
        </w:rPr>
        <w:t>AT</w:t>
      </w:r>
      <w:r w:rsidR="000002F4">
        <w:rPr>
          <w:lang w:eastAsia="zh-CN"/>
        </w:rPr>
        <w:t xml:space="preserve">SSS </w:t>
      </w:r>
      <w:r w:rsidR="00C02164">
        <w:rPr>
          <w:lang w:eastAsia="zh-CN"/>
        </w:rPr>
        <w:t>Rules</w:t>
      </w:r>
      <w:r>
        <w:rPr>
          <w:lang w:eastAsia="zh-CN"/>
        </w:rPr>
        <w:t xml:space="preserve"> to set the TCP proxy in MPQUIC proxy functionality for </w:t>
      </w:r>
      <w:r w:rsidR="004904FA">
        <w:rPr>
          <w:lang w:eastAsia="zh-CN"/>
        </w:rPr>
        <w:t xml:space="preserve">a </w:t>
      </w:r>
      <w:r w:rsidR="004904FA" w:rsidRPr="004904FA">
        <w:rPr>
          <w:lang w:eastAsia="zh-CN"/>
        </w:rPr>
        <w:t>Traffic Descriptor</w:t>
      </w:r>
      <w:r w:rsidR="004904FA">
        <w:rPr>
          <w:lang w:eastAsia="zh-CN"/>
        </w:rPr>
        <w:t xml:space="preserve"> (e.g.</w:t>
      </w:r>
      <w:r>
        <w:rPr>
          <w:lang w:eastAsia="zh-CN"/>
        </w:rPr>
        <w:t xml:space="preserve"> </w:t>
      </w:r>
      <w:r w:rsidR="004904FA" w:rsidRPr="004904FA">
        <w:rPr>
          <w:lang w:val="en-US"/>
        </w:rPr>
        <w:t>IP descriptors</w:t>
      </w:r>
      <w:r w:rsidR="004904FA">
        <w:rPr>
          <w:lang w:val="en-US"/>
        </w:rPr>
        <w:t>)</w:t>
      </w:r>
      <w:r>
        <w:rPr>
          <w:lang w:eastAsia="zh-CN"/>
        </w:rPr>
        <w:t xml:space="preserve"> and set the TCP proxy in MPTCP proxy functionality for another </w:t>
      </w:r>
      <w:r w:rsidR="004904FA" w:rsidRPr="004904FA">
        <w:rPr>
          <w:lang w:eastAsia="zh-CN"/>
        </w:rPr>
        <w:t>Traffic Descriptor</w:t>
      </w:r>
      <w:r w:rsidR="004904FA">
        <w:rPr>
          <w:lang w:eastAsia="zh-CN"/>
        </w:rPr>
        <w:t xml:space="preserve"> (e.g. another </w:t>
      </w:r>
      <w:r w:rsidR="004904FA" w:rsidRPr="004904FA">
        <w:rPr>
          <w:lang w:val="en-US"/>
        </w:rPr>
        <w:t>IP descriptors</w:t>
      </w:r>
      <w:r w:rsidR="004904FA">
        <w:rPr>
          <w:lang w:val="en-US"/>
        </w:rPr>
        <w:t xml:space="preserve">) with different </w:t>
      </w:r>
      <w:r w:rsidR="004904FA" w:rsidRPr="004904FA">
        <w:t>Rule Precedence</w:t>
      </w:r>
      <w:r w:rsidR="00FA6FF7">
        <w:t>.</w:t>
      </w:r>
    </w:p>
    <w:p w14:paraId="6C5CB704" w14:textId="23B99016" w:rsidR="00FA6FF7" w:rsidRDefault="00FA6FF7" w:rsidP="00FA6FF7">
      <w:pPr>
        <w:tabs>
          <w:tab w:val="left" w:pos="3216"/>
        </w:tabs>
        <w:rPr>
          <w:lang w:val="en-US"/>
        </w:rPr>
      </w:pPr>
      <w:r>
        <w:t xml:space="preserve">The MA-PDU </w:t>
      </w:r>
      <w:r>
        <w:rPr>
          <w:rFonts w:hint="eastAsia"/>
          <w:lang w:eastAsia="zh-CN"/>
        </w:rPr>
        <w:t>ATSSS</w:t>
      </w:r>
      <w:r>
        <w:t xml:space="preserve"> </w:t>
      </w:r>
      <w:r w:rsidR="00C02164">
        <w:t>UE Rules</w:t>
      </w:r>
      <w:r>
        <w:t xml:space="preserve"> </w:t>
      </w:r>
      <w:r>
        <w:rPr>
          <w:rFonts w:hint="eastAsia"/>
          <w:lang w:eastAsia="zh-CN"/>
        </w:rPr>
        <w:t>also</w:t>
      </w:r>
      <w:r>
        <w:t xml:space="preserve"> include the Steering Mode selection and </w:t>
      </w:r>
      <w:r w:rsidRPr="00FA6FF7">
        <w:rPr>
          <w:lang w:val="en-US"/>
        </w:rPr>
        <w:t>Threshold Values</w:t>
      </w:r>
      <w:r>
        <w:rPr>
          <w:lang w:val="en-US"/>
        </w:rPr>
        <w:t xml:space="preserve"> to help to switch between different Steering Mode.</w:t>
      </w:r>
    </w:p>
    <w:p w14:paraId="3C1AA3B8" w14:textId="39091A6B" w:rsidR="00FA6FF7" w:rsidRPr="00FA6FF7" w:rsidRDefault="00FA6FF7" w:rsidP="004904FA">
      <w:pPr>
        <w:tabs>
          <w:tab w:val="left" w:pos="3216"/>
        </w:tabs>
        <w:rPr>
          <w:lang w:val="en-US"/>
        </w:rPr>
      </w:pPr>
      <w:r>
        <w:rPr>
          <w:lang w:val="en-US"/>
        </w:rPr>
        <w:t>To synchronize the Steering Functionality, Steering Mode</w:t>
      </w:r>
      <w:r w:rsidR="000002F4">
        <w:rPr>
          <w:lang w:val="en-US"/>
        </w:rPr>
        <w:t>,</w:t>
      </w:r>
      <w:r>
        <w:rPr>
          <w:lang w:val="en-US"/>
        </w:rPr>
        <w:t xml:space="preserve"> and Threshold Values selection </w:t>
      </w:r>
      <w:r w:rsidR="000002F4">
        <w:rPr>
          <w:lang w:val="en-US"/>
        </w:rPr>
        <w:t xml:space="preserve">on </w:t>
      </w:r>
      <w:r>
        <w:rPr>
          <w:lang w:val="en-US"/>
        </w:rPr>
        <w:t>the UE side, the PSA UPF ATSSS</w:t>
      </w:r>
      <w:r w:rsidR="00C02164">
        <w:rPr>
          <w:lang w:val="en-US"/>
        </w:rPr>
        <w:t xml:space="preserve"> N4</w:t>
      </w:r>
      <w:r>
        <w:rPr>
          <w:lang w:val="en-US"/>
        </w:rPr>
        <w:t xml:space="preserve"> rules have comparable rules. </w:t>
      </w:r>
    </w:p>
    <w:p w14:paraId="3716B0E5" w14:textId="28554988" w:rsidR="00FB00CB" w:rsidRPr="00927C1B" w:rsidRDefault="00FA6FF7" w:rsidP="00FB00CB">
      <w:pPr>
        <w:pStyle w:val="1"/>
      </w:pPr>
      <w:r>
        <w:lastRenderedPageBreak/>
        <w:t>4</w:t>
      </w:r>
      <w:r w:rsidR="00FB00CB" w:rsidRPr="00927C1B">
        <w:t xml:space="preserve">. </w:t>
      </w:r>
      <w:r w:rsidR="00FB00CB">
        <w:t>Text Proposal</w:t>
      </w:r>
    </w:p>
    <w:p w14:paraId="7C8D11E3" w14:textId="210BAFDD" w:rsidR="00FB00CB" w:rsidRDefault="00FB00CB" w:rsidP="00AE78A9">
      <w:pPr>
        <w:rPr>
          <w:lang w:eastAsia="zh-CN"/>
        </w:rPr>
      </w:pPr>
      <w:r>
        <w:rPr>
          <w:lang w:eastAsia="zh-CN"/>
        </w:rPr>
        <w:t>It is proposed to capture the following changes vs. TR 23.700</w:t>
      </w:r>
      <w:r w:rsidRPr="005A649D">
        <w:rPr>
          <w:rFonts w:hint="eastAsia"/>
          <w:lang w:eastAsia="zh-CN"/>
        </w:rPr>
        <w:t>-</w:t>
      </w:r>
      <w:r w:rsidR="00EF0496">
        <w:rPr>
          <w:lang w:eastAsia="zh-CN"/>
        </w:rPr>
        <w:t>54</w:t>
      </w:r>
      <w:r>
        <w:rPr>
          <w:lang w:eastAsia="zh-CN"/>
        </w:rPr>
        <w:t>.</w:t>
      </w:r>
    </w:p>
    <w:p w14:paraId="312DC075" w14:textId="4D7B31DE"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D09">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1" w:name="_Toc517082226"/>
    </w:p>
    <w:bookmarkEnd w:id="1"/>
    <w:p w14:paraId="12FD377F" w14:textId="79E4C5E7" w:rsidR="00FB00CB" w:rsidRPr="00DA75EE" w:rsidRDefault="00FB00CB" w:rsidP="00FB00CB">
      <w:pPr>
        <w:pStyle w:val="2"/>
        <w:rPr>
          <w:lang w:eastAsia="zh-CN"/>
        </w:rPr>
      </w:pPr>
      <w:r>
        <w:t>6</w:t>
      </w:r>
      <w:r w:rsidRPr="00DA75EE">
        <w:t>. x</w:t>
      </w:r>
      <w:r w:rsidRPr="00DA75EE">
        <w:tab/>
      </w:r>
      <w:r>
        <w:t>Solution</w:t>
      </w:r>
      <w:r w:rsidRPr="00DA75EE">
        <w:t xml:space="preserve"> #</w:t>
      </w:r>
      <w:r w:rsidR="00A042A7">
        <w:t>x:</w:t>
      </w:r>
      <w:r w:rsidR="00F553A7">
        <w:t xml:space="preserve"> </w:t>
      </w:r>
      <w:r w:rsidR="004904FA" w:rsidRPr="004904FA">
        <w:rPr>
          <w:lang w:val="en-US" w:eastAsia="zh-CN"/>
        </w:rPr>
        <w:t>UE Policy Driven for MPQUIC proxy functionality selection for IP/UDP/TCP/Ethernet packets</w:t>
      </w:r>
    </w:p>
    <w:p w14:paraId="1746CA06" w14:textId="77777777" w:rsidR="00FB00CB" w:rsidRDefault="00FB00CB" w:rsidP="00FB00CB">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14:paraId="11C0F537" w14:textId="1B11B08F" w:rsidR="00FB00CB" w:rsidRDefault="00FB00CB" w:rsidP="00AE78A9">
      <w:pPr>
        <w:rPr>
          <w:lang w:eastAsia="zh-CN"/>
        </w:rPr>
      </w:pPr>
      <w:r>
        <w:rPr>
          <w:rFonts w:hint="eastAsia"/>
          <w:lang w:eastAsia="zh-CN"/>
        </w:rPr>
        <w:t>T</w:t>
      </w:r>
      <w:r w:rsidR="004904FA">
        <w:rPr>
          <w:lang w:eastAsia="zh-CN"/>
        </w:rPr>
        <w:t>his solution is for KI #2.1</w:t>
      </w:r>
      <w:r>
        <w:rPr>
          <w:lang w:eastAsia="zh-CN"/>
        </w:rPr>
        <w:t>.</w:t>
      </w:r>
    </w:p>
    <w:p w14:paraId="5CFB95BA" w14:textId="0A37BA73" w:rsidR="00AE78A9" w:rsidRDefault="00AE78A9" w:rsidP="00AE78A9">
      <w:pPr>
        <w:pStyle w:val="3"/>
      </w:pPr>
      <w:bookmarkStart w:id="6" w:name="_Toc97526927"/>
      <w:r w:rsidRPr="00B5477F">
        <w:t>6. X.2</w:t>
      </w:r>
      <w:r w:rsidRPr="00B5477F">
        <w:rPr>
          <w:rFonts w:hint="eastAsia"/>
        </w:rPr>
        <w:tab/>
        <w:t>Description</w:t>
      </w:r>
      <w:bookmarkEnd w:id="6"/>
    </w:p>
    <w:p w14:paraId="16F884DA" w14:textId="49F3D061" w:rsidR="00DD4DF7" w:rsidRPr="00DD4DF7" w:rsidRDefault="00DD4DF7" w:rsidP="00DD4DF7">
      <w:pPr>
        <w:pStyle w:val="4"/>
      </w:pPr>
      <w:r w:rsidRPr="00B5477F">
        <w:t>6. X.2</w:t>
      </w:r>
      <w:r>
        <w:t>.1</w:t>
      </w:r>
      <w:r w:rsidRPr="00B5477F">
        <w:rPr>
          <w:rFonts w:hint="eastAsia"/>
        </w:rPr>
        <w:tab/>
      </w:r>
      <w:r>
        <w:t>IP/UDP/TCP/Ethernet proxy functionality over QUIC</w:t>
      </w:r>
    </w:p>
    <w:p w14:paraId="44BBF342" w14:textId="664AF23B" w:rsidR="00DD4DF7" w:rsidRDefault="00DD4DF7" w:rsidP="00DD4DF7">
      <w:pPr>
        <w:tabs>
          <w:tab w:val="clear" w:pos="8049"/>
          <w:tab w:val="left" w:pos="3216"/>
        </w:tabs>
        <w:rPr>
          <w:lang w:val="en-US" w:eastAsia="zh-CN"/>
        </w:rPr>
      </w:pPr>
      <w:bookmarkStart w:id="7" w:name="_Toc97526928"/>
      <w:r>
        <w:rPr>
          <w:rFonts w:hint="eastAsia"/>
          <w:lang w:val="en-US" w:eastAsia="zh-CN"/>
        </w:rPr>
        <w:t>I</w:t>
      </w:r>
      <w:r>
        <w:rPr>
          <w:lang w:val="en-US" w:eastAsia="zh-CN"/>
        </w:rPr>
        <w:t>n Rel-18, the ATSSS-LL functionality is mandatory supported by the UE and UPF for the MA-PDU Session.</w:t>
      </w:r>
      <w:r>
        <w:rPr>
          <w:rFonts w:hint="eastAsia"/>
          <w:lang w:val="en-US" w:eastAsia="zh-CN"/>
        </w:rPr>
        <w:t xml:space="preserve"> In</w:t>
      </w:r>
      <w:r>
        <w:rPr>
          <w:lang w:val="en-US" w:eastAsia="zh-CN"/>
        </w:rPr>
        <w:t xml:space="preserve"> IETF, RFC 9298 (</w:t>
      </w:r>
      <w:r w:rsidRPr="00CA2DFD">
        <w:rPr>
          <w:lang w:val="en-US" w:eastAsia="zh-CN"/>
        </w:rPr>
        <w:t>Proxying UDP in HTTP.</w:t>
      </w:r>
      <w:r>
        <w:rPr>
          <w:lang w:val="en-US" w:eastAsia="zh-CN"/>
        </w:rPr>
        <w:t>2022) and RFC 9484 (</w:t>
      </w:r>
      <w:r w:rsidRPr="00CA2DFD">
        <w:rPr>
          <w:lang w:val="en-US" w:eastAsia="zh-CN"/>
        </w:rPr>
        <w:t>Proxying IP in HTTP.</w:t>
      </w:r>
      <w:r>
        <w:rPr>
          <w:lang w:val="en-US" w:eastAsia="zh-CN"/>
        </w:rPr>
        <w:t xml:space="preserve">2023) define the mechanisms that the QUIC proxy can proxy the UDP and IP packets since the TCP packet is over IP, the TCP packet can also </w:t>
      </w:r>
      <w:r w:rsidR="000002F4">
        <w:rPr>
          <w:lang w:val="en-US" w:eastAsia="zh-CN"/>
        </w:rPr>
        <w:t xml:space="preserve">use </w:t>
      </w:r>
      <w:r>
        <w:rPr>
          <w:lang w:val="en-US" w:eastAsia="zh-CN"/>
        </w:rPr>
        <w:t xml:space="preserve">the same QUIC proxy functionality for IP. For the UDP there are two types of proxy functionality, one is based on RFC 9298, </w:t>
      </w:r>
      <w:r w:rsidR="000002F4">
        <w:rPr>
          <w:lang w:val="en-US" w:eastAsia="zh-CN"/>
        </w:rPr>
        <w:t xml:space="preserve">and </w:t>
      </w:r>
      <w:r>
        <w:rPr>
          <w:lang w:val="en-US" w:eastAsia="zh-CN"/>
        </w:rPr>
        <w:t>another is based on the RFC 9484 as an IP packet.</w:t>
      </w:r>
    </w:p>
    <w:p w14:paraId="79701526" w14:textId="77777777" w:rsidR="00DD4DF7" w:rsidRDefault="00DD4DF7" w:rsidP="00DD4DF7">
      <w:pPr>
        <w:tabs>
          <w:tab w:val="clear" w:pos="8049"/>
          <w:tab w:val="left" w:pos="3216"/>
        </w:tabs>
        <w:rPr>
          <w:lang w:val="en-US" w:eastAsia="zh-CN"/>
        </w:rPr>
      </w:pPr>
      <w:r>
        <w:rPr>
          <w:lang w:val="en-US" w:eastAsia="zh-CN"/>
        </w:rPr>
        <w:t xml:space="preserve">In the Rel-18, for the Ethernet frame, it is mandatory to use the ATSSS-LL functionality to proxy the Ethernet frame. IETF is studying to use QUIC proxy to proxy the Ethernet frame in </w:t>
      </w:r>
      <w:hyperlink r:id="rId9" w:history="1">
        <w:r w:rsidRPr="007D095C">
          <w:rPr>
            <w:rStyle w:val="af1"/>
            <w:lang w:val="en-US" w:eastAsia="zh-CN"/>
          </w:rPr>
          <w:t>https://datatracker.ietf.org/doc/draft-ietf-masque-connect-ethernet/</w:t>
        </w:r>
      </w:hyperlink>
      <w:r>
        <w:rPr>
          <w:lang w:val="en-US" w:eastAsia="zh-CN"/>
        </w:rPr>
        <w:t>.</w:t>
      </w:r>
    </w:p>
    <w:p w14:paraId="5BE849CA" w14:textId="53D465DC" w:rsidR="00DD4DF7" w:rsidRDefault="00DD4DF7" w:rsidP="00DD4DF7">
      <w:pPr>
        <w:tabs>
          <w:tab w:val="clear" w:pos="8049"/>
          <w:tab w:val="left" w:pos="3216"/>
        </w:tabs>
        <w:rPr>
          <w:lang w:val="en-US" w:eastAsia="zh-CN"/>
        </w:rPr>
      </w:pPr>
      <w:r>
        <w:rPr>
          <w:rFonts w:hint="eastAsia"/>
          <w:lang w:val="en-US" w:eastAsia="zh-CN"/>
        </w:rPr>
        <w:t>I</w:t>
      </w:r>
      <w:r>
        <w:rPr>
          <w:lang w:val="en-US" w:eastAsia="zh-CN"/>
        </w:rPr>
        <w:t xml:space="preserve">t seems that the ATSSS-LL and MPTCP functionality are </w:t>
      </w:r>
      <w:r w:rsidR="000002F4">
        <w:rPr>
          <w:lang w:val="en-US" w:eastAsia="zh-CN"/>
        </w:rPr>
        <w:t>unnecessary</w:t>
      </w:r>
      <w:r>
        <w:rPr>
          <w:lang w:val="en-US" w:eastAsia="zh-CN"/>
        </w:rPr>
        <w:t xml:space="preserve"> and MPQUIC proxy functionality is mandatory supported</w:t>
      </w:r>
      <w:r w:rsidRPr="008804A8">
        <w:rPr>
          <w:lang w:val="en-US" w:eastAsia="zh-CN"/>
        </w:rPr>
        <w:t xml:space="preserve"> </w:t>
      </w:r>
      <w:r>
        <w:rPr>
          <w:lang w:val="en-US" w:eastAsia="zh-CN"/>
        </w:rPr>
        <w:t>for the Rel-19 ATSSS.</w:t>
      </w:r>
    </w:p>
    <w:p w14:paraId="7963B54D" w14:textId="186BBA66" w:rsidR="00DD4DF7" w:rsidRPr="005A649D" w:rsidRDefault="00DD4DF7" w:rsidP="00DD4DF7">
      <w:pPr>
        <w:pStyle w:val="4"/>
      </w:pPr>
      <w:r>
        <w:t>6.x.2.2</w:t>
      </w:r>
      <w:r>
        <w:tab/>
        <w:t>MPQUIC proxy f</w:t>
      </w:r>
      <w:r w:rsidRPr="00121F4D">
        <w:t>unctionality</w:t>
      </w:r>
      <w:r>
        <w:t xml:space="preserve"> capabilities negotiation during the MA-PDU Session establishment</w:t>
      </w:r>
    </w:p>
    <w:p w14:paraId="012F52E6" w14:textId="16547DD2" w:rsidR="00DD4DF7" w:rsidRDefault="00DD4DF7" w:rsidP="00DD4DF7">
      <w:pPr>
        <w:tabs>
          <w:tab w:val="clear" w:pos="8049"/>
          <w:tab w:val="left" w:pos="3216"/>
        </w:tabs>
        <w:rPr>
          <w:lang w:eastAsia="zh-CN"/>
        </w:rPr>
      </w:pPr>
      <w:r>
        <w:rPr>
          <w:rFonts w:hint="eastAsia"/>
          <w:lang w:eastAsia="zh-CN"/>
        </w:rPr>
        <w:t>T</w:t>
      </w:r>
      <w:r>
        <w:rPr>
          <w:lang w:eastAsia="zh-CN"/>
        </w:rPr>
        <w:t xml:space="preserve">he UE and PSA/UPF </w:t>
      </w:r>
      <w:r w:rsidR="000002F4">
        <w:rPr>
          <w:lang w:eastAsia="zh-CN"/>
        </w:rPr>
        <w:t xml:space="preserve">need </w:t>
      </w:r>
      <w:r>
        <w:rPr>
          <w:lang w:eastAsia="zh-CN"/>
        </w:rPr>
        <w:t xml:space="preserve">to negotiate the MPQUIC </w:t>
      </w:r>
      <w:r>
        <w:t>proxy f</w:t>
      </w:r>
      <w:r w:rsidRPr="00121F4D">
        <w:t>unctionality</w:t>
      </w:r>
      <w:r>
        <w:rPr>
          <w:lang w:eastAsia="zh-CN"/>
        </w:rPr>
        <w:t xml:space="preserve"> capabilities to identify whether the IP (and TCP) and or UDP and or Ethernet </w:t>
      </w:r>
      <w:r>
        <w:t>proxy f</w:t>
      </w:r>
      <w:r w:rsidRPr="00121F4D">
        <w:t>unctionality</w:t>
      </w:r>
      <w:r>
        <w:rPr>
          <w:lang w:eastAsia="zh-CN"/>
        </w:rPr>
        <w:t xml:space="preserve"> are supported and activated during the MA-PDU Session establishment procedure.</w:t>
      </w:r>
    </w:p>
    <w:p w14:paraId="0F8BE1DA" w14:textId="426B8D0C" w:rsidR="00DD4DF7" w:rsidRDefault="00DD4DF7" w:rsidP="00DD4DF7">
      <w:pPr>
        <w:tabs>
          <w:tab w:val="clear" w:pos="8049"/>
          <w:tab w:val="left" w:pos="3216"/>
        </w:tabs>
        <w:rPr>
          <w:lang w:eastAsia="zh-CN"/>
        </w:rPr>
      </w:pPr>
      <w:r>
        <w:rPr>
          <w:lang w:eastAsia="zh-CN"/>
        </w:rPr>
        <w:t xml:space="preserve">If MPQUIC proxy </w:t>
      </w:r>
      <w:r>
        <w:t>f</w:t>
      </w:r>
      <w:r w:rsidRPr="00121F4D">
        <w:t>unctionality</w:t>
      </w:r>
      <w:r>
        <w:t xml:space="preserve"> only </w:t>
      </w:r>
      <w:r w:rsidR="000002F4">
        <w:rPr>
          <w:lang w:eastAsia="zh-CN"/>
        </w:rPr>
        <w:t xml:space="preserve">supports </w:t>
      </w:r>
      <w:r>
        <w:rPr>
          <w:lang w:eastAsia="zh-CN"/>
        </w:rPr>
        <w:t xml:space="preserve">UDP in </w:t>
      </w:r>
      <w:r>
        <w:rPr>
          <w:rFonts w:hint="eastAsia"/>
          <w:lang w:eastAsia="zh-CN"/>
        </w:rPr>
        <w:t>UE</w:t>
      </w:r>
      <w:r>
        <w:rPr>
          <w:lang w:eastAsia="zh-CN"/>
        </w:rPr>
        <w:t xml:space="preserve"> </w:t>
      </w:r>
      <w:r>
        <w:rPr>
          <w:rFonts w:hint="eastAsia"/>
          <w:lang w:eastAsia="zh-CN"/>
        </w:rPr>
        <w:t>o</w:t>
      </w:r>
      <w:r>
        <w:rPr>
          <w:lang w:eastAsia="zh-CN"/>
        </w:rPr>
        <w:t>r PSA UPF, the ATSSS-LL functionality needs to be used to proxy the IP and Ethernet. If MPTCP functionality is also supported by the UE and PSA UPF, the MPTCP functionality can be used to proxy the TCP packets.</w:t>
      </w:r>
    </w:p>
    <w:p w14:paraId="30347B2A" w14:textId="5D087406" w:rsidR="005609B0" w:rsidRDefault="005609B0" w:rsidP="00DD4DF7">
      <w:pPr>
        <w:tabs>
          <w:tab w:val="clear" w:pos="8049"/>
          <w:tab w:val="left" w:pos="3216"/>
        </w:tabs>
        <w:rPr>
          <w:lang w:eastAsia="zh-CN"/>
        </w:rPr>
      </w:pPr>
      <w:r>
        <w:rPr>
          <w:lang w:eastAsia="zh-CN"/>
        </w:rPr>
        <w:t xml:space="preserve">The Steering Mode for each proxy functionality </w:t>
      </w:r>
      <w:r w:rsidR="000002F4">
        <w:rPr>
          <w:lang w:eastAsia="zh-CN"/>
        </w:rPr>
        <w:t xml:space="preserve">is </w:t>
      </w:r>
      <w:r>
        <w:rPr>
          <w:lang w:eastAsia="zh-CN"/>
        </w:rPr>
        <w:t>negotiated during the MA-PDU session management procedure.</w:t>
      </w:r>
    </w:p>
    <w:p w14:paraId="49AB628D" w14:textId="77777777" w:rsidR="00C02164" w:rsidRPr="005A649D" w:rsidRDefault="00DD4DF7" w:rsidP="00C02164">
      <w:pPr>
        <w:pStyle w:val="4"/>
      </w:pPr>
      <w:r>
        <w:t>6.x.2.3</w:t>
      </w:r>
      <w:r>
        <w:tab/>
      </w:r>
      <w:r w:rsidR="00C02164">
        <w:t>MA-PDU UE ATSSS Rules driven MPQUIC proxy f</w:t>
      </w:r>
      <w:r w:rsidR="00C02164" w:rsidRPr="00121F4D">
        <w:t>unctionality</w:t>
      </w:r>
      <w:r w:rsidR="00C02164">
        <w:t xml:space="preserve"> selection for IP/UDP/TCP/Ethernet traffic</w:t>
      </w:r>
    </w:p>
    <w:p w14:paraId="4EF099C8" w14:textId="181752E7" w:rsidR="00C02164" w:rsidRDefault="00C02164" w:rsidP="00C02164">
      <w:pPr>
        <w:tabs>
          <w:tab w:val="clear" w:pos="8049"/>
          <w:tab w:val="left" w:pos="3216"/>
        </w:tabs>
        <w:rPr>
          <w:lang w:eastAsia="zh-CN"/>
        </w:rPr>
      </w:pPr>
      <w:r>
        <w:rPr>
          <w:lang w:eastAsia="zh-CN"/>
        </w:rPr>
        <w:t>During the MA-PDU Session establishment, if the UE and PSA UPF support MPQUIC proxy functionality for IP/UDP/TCP/Ethernet, MPTCP proxy functionality for TCP</w:t>
      </w:r>
      <w:r w:rsidR="000002F4">
        <w:rPr>
          <w:lang w:eastAsia="zh-CN"/>
        </w:rPr>
        <w:t>,</w:t>
      </w:r>
      <w:r>
        <w:rPr>
          <w:lang w:eastAsia="zh-CN"/>
        </w:rPr>
        <w:t xml:space="preserve"> and ATSSS-LL functionality for any packets. Then the UE and PSA UPF </w:t>
      </w:r>
      <w:r w:rsidR="000002F4">
        <w:rPr>
          <w:lang w:eastAsia="zh-CN"/>
        </w:rPr>
        <w:t xml:space="preserve">need </w:t>
      </w:r>
      <w:r>
        <w:rPr>
          <w:lang w:eastAsia="zh-CN"/>
        </w:rPr>
        <w:t xml:space="preserve">to decide to select which functionality to proxy the traffic, which can be controlled by the MA-PDU ATSSS UE </w:t>
      </w:r>
      <w:r w:rsidR="00EB3A2A">
        <w:rPr>
          <w:lang w:eastAsia="zh-CN"/>
        </w:rPr>
        <w:t>Rules</w:t>
      </w:r>
      <w:r>
        <w:rPr>
          <w:lang w:eastAsia="zh-CN"/>
        </w:rPr>
        <w:t>.</w:t>
      </w:r>
    </w:p>
    <w:p w14:paraId="7F487055" w14:textId="570B4354" w:rsidR="00C02164" w:rsidRDefault="00C02164" w:rsidP="00C02164">
      <w:pPr>
        <w:tabs>
          <w:tab w:val="left" w:pos="3216"/>
        </w:tabs>
      </w:pPr>
      <w:r>
        <w:rPr>
          <w:lang w:eastAsia="zh-CN"/>
        </w:rPr>
        <w:t xml:space="preserve">If UE and PSA UPF QUIC proxy functionality and MPTCP proxy functionality both support TCP proxy. The PCF provides the ATSSS PCC rules to SMF and the SMF provides the MA-PDU UE </w:t>
      </w:r>
      <w:r>
        <w:rPr>
          <w:rFonts w:hint="eastAsia"/>
          <w:lang w:eastAsia="zh-CN"/>
        </w:rPr>
        <w:t>AT</w:t>
      </w:r>
      <w:r>
        <w:rPr>
          <w:lang w:eastAsia="zh-CN"/>
        </w:rPr>
        <w:t xml:space="preserve">SSS Rules to set the TCP proxy in MPQUIC proxy functionality for a </w:t>
      </w:r>
      <w:r w:rsidRPr="004904FA">
        <w:rPr>
          <w:lang w:eastAsia="zh-CN"/>
        </w:rPr>
        <w:t>Traffic Descriptor</w:t>
      </w:r>
      <w:r>
        <w:rPr>
          <w:lang w:eastAsia="zh-CN"/>
        </w:rPr>
        <w:t xml:space="preserve"> (e.g. an </w:t>
      </w:r>
      <w:r w:rsidRPr="004904FA">
        <w:rPr>
          <w:lang w:val="en-US"/>
        </w:rPr>
        <w:t>IP descriptors</w:t>
      </w:r>
      <w:r>
        <w:rPr>
          <w:lang w:val="en-US"/>
        </w:rPr>
        <w:t>)</w:t>
      </w:r>
      <w:r>
        <w:rPr>
          <w:lang w:eastAsia="zh-CN"/>
        </w:rPr>
        <w:t xml:space="preserve"> and set the TCP proxy in MPTCP proxy functionality for another </w:t>
      </w:r>
      <w:r w:rsidRPr="004904FA">
        <w:rPr>
          <w:lang w:eastAsia="zh-CN"/>
        </w:rPr>
        <w:t>Traffic Descriptor</w:t>
      </w:r>
      <w:r>
        <w:rPr>
          <w:lang w:eastAsia="zh-CN"/>
        </w:rPr>
        <w:t xml:space="preserve"> (e.g. another </w:t>
      </w:r>
      <w:r w:rsidRPr="004904FA">
        <w:rPr>
          <w:lang w:val="en-US"/>
        </w:rPr>
        <w:t>IP descriptors</w:t>
      </w:r>
      <w:r>
        <w:rPr>
          <w:lang w:val="en-US"/>
        </w:rPr>
        <w:t xml:space="preserve">) with different </w:t>
      </w:r>
      <w:r w:rsidRPr="004904FA">
        <w:t>Rule Precedence</w:t>
      </w:r>
      <w:r>
        <w:t>.</w:t>
      </w:r>
    </w:p>
    <w:p w14:paraId="1C974125" w14:textId="77777777" w:rsidR="00C02164" w:rsidRDefault="00C02164" w:rsidP="00C02164">
      <w:pPr>
        <w:tabs>
          <w:tab w:val="left" w:pos="3216"/>
        </w:tabs>
        <w:rPr>
          <w:lang w:val="en-US"/>
        </w:rPr>
      </w:pPr>
      <w:r>
        <w:t xml:space="preserve">The MA-PDU </w:t>
      </w:r>
      <w:r>
        <w:rPr>
          <w:rFonts w:hint="eastAsia"/>
          <w:lang w:eastAsia="zh-CN"/>
        </w:rPr>
        <w:t>ATSSS</w:t>
      </w:r>
      <w:r>
        <w:t xml:space="preserve"> UE Rules </w:t>
      </w:r>
      <w:r>
        <w:rPr>
          <w:rFonts w:hint="eastAsia"/>
          <w:lang w:eastAsia="zh-CN"/>
        </w:rPr>
        <w:t>also</w:t>
      </w:r>
      <w:r>
        <w:t xml:space="preserve"> include the Steering Mode selection and </w:t>
      </w:r>
      <w:r w:rsidRPr="00FA6FF7">
        <w:rPr>
          <w:lang w:val="en-US"/>
        </w:rPr>
        <w:t>Threshold Values</w:t>
      </w:r>
      <w:r>
        <w:rPr>
          <w:lang w:val="en-US"/>
        </w:rPr>
        <w:t xml:space="preserve"> to help to switch between different Steering Mode.</w:t>
      </w:r>
    </w:p>
    <w:p w14:paraId="53E877AF" w14:textId="1C47B319" w:rsidR="00FA6FF7" w:rsidRPr="00FA6FF7" w:rsidRDefault="00C02164" w:rsidP="00C02164">
      <w:pPr>
        <w:tabs>
          <w:tab w:val="left" w:pos="3216"/>
        </w:tabs>
        <w:rPr>
          <w:lang w:val="en-US" w:eastAsia="zh-CN"/>
        </w:rPr>
      </w:pPr>
      <w:r w:rsidRPr="00C02164">
        <w:t>To synchronize the Steering Functionality, Steering Mode</w:t>
      </w:r>
      <w:r w:rsidR="000002F4">
        <w:t>,</w:t>
      </w:r>
      <w:r w:rsidRPr="00C02164">
        <w:t xml:space="preserve"> and Threshold Values selection</w:t>
      </w:r>
      <w:r>
        <w:rPr>
          <w:lang w:val="en-US"/>
        </w:rPr>
        <w:t xml:space="preserve"> </w:t>
      </w:r>
      <w:r w:rsidR="000002F4">
        <w:rPr>
          <w:lang w:val="en-US"/>
        </w:rPr>
        <w:t xml:space="preserve">on </w:t>
      </w:r>
      <w:r>
        <w:rPr>
          <w:lang w:val="en-US"/>
        </w:rPr>
        <w:t xml:space="preserve">the UE side, the PSA UPF ATSSS N4 rules have comparable rules. </w:t>
      </w:r>
      <w:r w:rsidR="00FA6FF7">
        <w:rPr>
          <w:lang w:val="en-US"/>
        </w:rPr>
        <w:t xml:space="preserve"> </w:t>
      </w:r>
    </w:p>
    <w:p w14:paraId="1B3DBD14" w14:textId="7FCFEE5A" w:rsidR="00AE78A9" w:rsidRDefault="00AE78A9" w:rsidP="00DD4DF7">
      <w:pPr>
        <w:pStyle w:val="3"/>
      </w:pPr>
      <w:r w:rsidRPr="00820114">
        <w:lastRenderedPageBreak/>
        <w:t>6. X.3</w:t>
      </w:r>
      <w:r w:rsidRPr="00820114">
        <w:tab/>
        <w:t>Procedures</w:t>
      </w:r>
      <w:bookmarkEnd w:id="7"/>
    </w:p>
    <w:p w14:paraId="5C3E2FC2" w14:textId="347D8542" w:rsidR="00AE78A9" w:rsidRPr="00820114" w:rsidRDefault="00AE78A9" w:rsidP="00AE78A9">
      <w:pPr>
        <w:pStyle w:val="3"/>
        <w:rPr>
          <w:lang w:eastAsia="zh-CN"/>
        </w:rPr>
      </w:pPr>
      <w:bookmarkStart w:id="8" w:name="_Toc97526929"/>
      <w:r w:rsidRPr="00820114">
        <w:rPr>
          <w:lang w:eastAsia="zh-CN"/>
        </w:rPr>
        <w:t>6. X.4</w:t>
      </w:r>
      <w:r w:rsidRPr="00820114">
        <w:rPr>
          <w:lang w:eastAsia="zh-CN"/>
        </w:rPr>
        <w:tab/>
      </w:r>
      <w:r w:rsidRPr="00820114">
        <w:t>Impacts on services, entities</w:t>
      </w:r>
      <w:r w:rsidR="000002F4">
        <w:t>,</w:t>
      </w:r>
      <w:r w:rsidRPr="00820114">
        <w:t xml:space="preserve"> and interfaces</w:t>
      </w:r>
      <w:bookmarkEnd w:id="8"/>
    </w:p>
    <w:p w14:paraId="681DD196" w14:textId="77777777" w:rsidR="00AE78A9" w:rsidRPr="00820114" w:rsidRDefault="00AE78A9" w:rsidP="00AE78A9">
      <w:pPr>
        <w:pStyle w:val="af2"/>
        <w:ind w:firstLineChars="0" w:firstLine="0"/>
        <w:rPr>
          <w:lang w:eastAsia="zh-CN"/>
        </w:rPr>
      </w:pPr>
      <w:r w:rsidRPr="00820114">
        <w:rPr>
          <w:lang w:eastAsia="zh-CN"/>
        </w:rPr>
        <w:t>PCF:</w:t>
      </w:r>
    </w:p>
    <w:p w14:paraId="5AFE56E9" w14:textId="0AA84F58" w:rsidR="00AE78A9" w:rsidRPr="00820114" w:rsidRDefault="00AE78A9" w:rsidP="00AE78A9">
      <w:pPr>
        <w:pStyle w:val="af2"/>
        <w:numPr>
          <w:ilvl w:val="0"/>
          <w:numId w:val="23"/>
        </w:numPr>
        <w:tabs>
          <w:tab w:val="clear" w:pos="8049"/>
        </w:tabs>
        <w:ind w:firstLineChars="0"/>
        <w:rPr>
          <w:lang w:eastAsia="zh-CN"/>
        </w:rPr>
      </w:pPr>
      <w:r w:rsidRPr="00820114">
        <w:rPr>
          <w:lang w:eastAsia="zh-CN"/>
        </w:rPr>
        <w:t xml:space="preserve">Provides the </w:t>
      </w:r>
      <w:r w:rsidR="00795998">
        <w:rPr>
          <w:lang w:eastAsia="zh-CN"/>
        </w:rPr>
        <w:t>new</w:t>
      </w:r>
      <w:r w:rsidR="002F52C9">
        <w:rPr>
          <w:lang w:eastAsia="zh-CN"/>
        </w:rPr>
        <w:t xml:space="preserve"> MPQUIC Functionality of non-UDP traffic</w:t>
      </w:r>
      <w:r w:rsidR="00FA6FF7">
        <w:rPr>
          <w:lang w:eastAsia="zh-CN"/>
        </w:rPr>
        <w:t xml:space="preserve"> </w:t>
      </w:r>
      <w:r w:rsidR="006B1CB4">
        <w:rPr>
          <w:lang w:eastAsia="zh-CN"/>
        </w:rPr>
        <w:t xml:space="preserve">PCC </w:t>
      </w:r>
      <w:r w:rsidR="00C02164">
        <w:rPr>
          <w:lang w:eastAsia="zh-CN"/>
        </w:rPr>
        <w:t xml:space="preserve">ATSSS </w:t>
      </w:r>
      <w:r w:rsidR="006B1CB4">
        <w:rPr>
          <w:lang w:eastAsia="zh-CN"/>
        </w:rPr>
        <w:t>rule</w:t>
      </w:r>
      <w:r w:rsidR="0080757F">
        <w:rPr>
          <w:lang w:eastAsia="zh-CN"/>
        </w:rPr>
        <w:t xml:space="preserve">s </w:t>
      </w:r>
      <w:r w:rsidRPr="00820114">
        <w:rPr>
          <w:lang w:eastAsia="zh-CN"/>
        </w:rPr>
        <w:t>to the SMF</w:t>
      </w:r>
      <w:r w:rsidR="0080757F">
        <w:rPr>
          <w:lang w:eastAsia="zh-CN"/>
        </w:rPr>
        <w:t xml:space="preserve"> to t </w:t>
      </w:r>
      <w:r w:rsidR="00C02164">
        <w:rPr>
          <w:lang w:eastAsia="zh-CN"/>
        </w:rPr>
        <w:t>to determine the Steering Functionality and Steering Mode</w:t>
      </w:r>
      <w:r w:rsidRPr="00820114">
        <w:rPr>
          <w:lang w:eastAsia="zh-CN"/>
        </w:rPr>
        <w:t>.</w:t>
      </w:r>
    </w:p>
    <w:p w14:paraId="4B1824A8" w14:textId="77777777" w:rsidR="00AE78A9" w:rsidRPr="00820114" w:rsidRDefault="00AE78A9" w:rsidP="00AE78A9">
      <w:pPr>
        <w:ind w:left="408"/>
        <w:rPr>
          <w:lang w:eastAsia="zh-CN"/>
        </w:rPr>
      </w:pPr>
      <w:r w:rsidRPr="00820114">
        <w:rPr>
          <w:rFonts w:hint="eastAsia"/>
          <w:lang w:eastAsia="zh-CN"/>
        </w:rPr>
        <w:t>S</w:t>
      </w:r>
      <w:r w:rsidRPr="00820114">
        <w:rPr>
          <w:lang w:eastAsia="zh-CN"/>
        </w:rPr>
        <w:t>MF:</w:t>
      </w:r>
    </w:p>
    <w:p w14:paraId="7843225C" w14:textId="39F6A4C7" w:rsidR="00AE78A9" w:rsidRDefault="00C02164" w:rsidP="00AE78A9">
      <w:pPr>
        <w:pStyle w:val="af2"/>
        <w:numPr>
          <w:ilvl w:val="0"/>
          <w:numId w:val="23"/>
        </w:numPr>
        <w:tabs>
          <w:tab w:val="clear" w:pos="8049"/>
        </w:tabs>
        <w:ind w:firstLineChars="0"/>
        <w:rPr>
          <w:lang w:eastAsia="zh-CN"/>
        </w:rPr>
      </w:pPr>
      <w:r>
        <w:rPr>
          <w:lang w:eastAsia="zh-CN"/>
        </w:rPr>
        <w:t>Provides the n</w:t>
      </w:r>
      <w:r w:rsidR="002F52C9">
        <w:rPr>
          <w:lang w:eastAsia="zh-CN"/>
        </w:rPr>
        <w:t>ew MPQUIC</w:t>
      </w:r>
      <w:r>
        <w:rPr>
          <w:lang w:eastAsia="zh-CN"/>
        </w:rPr>
        <w:t xml:space="preserve"> ATSSS UE Rules</w:t>
      </w:r>
      <w:r w:rsidR="002F52C9">
        <w:rPr>
          <w:lang w:eastAsia="zh-CN"/>
        </w:rPr>
        <w:t xml:space="preserve"> of non-UDP traffic</w:t>
      </w:r>
      <w:r>
        <w:rPr>
          <w:lang w:eastAsia="zh-CN"/>
        </w:rPr>
        <w:t xml:space="preserve"> to UE.</w:t>
      </w:r>
    </w:p>
    <w:p w14:paraId="0B93471F" w14:textId="60CD13D0" w:rsidR="00C02164" w:rsidRDefault="00C02164" w:rsidP="00C02164">
      <w:pPr>
        <w:pStyle w:val="af2"/>
        <w:numPr>
          <w:ilvl w:val="0"/>
          <w:numId w:val="23"/>
        </w:numPr>
        <w:tabs>
          <w:tab w:val="clear" w:pos="8049"/>
        </w:tabs>
        <w:ind w:firstLineChars="0"/>
        <w:rPr>
          <w:lang w:eastAsia="zh-CN"/>
        </w:rPr>
      </w:pPr>
      <w:r>
        <w:rPr>
          <w:lang w:eastAsia="zh-CN"/>
        </w:rPr>
        <w:t>Provides the n</w:t>
      </w:r>
      <w:r w:rsidR="002F52C9">
        <w:rPr>
          <w:lang w:eastAsia="zh-CN"/>
        </w:rPr>
        <w:t>ew MPQUIC</w:t>
      </w:r>
      <w:r>
        <w:rPr>
          <w:lang w:eastAsia="zh-CN"/>
        </w:rPr>
        <w:t xml:space="preserve"> </w:t>
      </w:r>
      <w:r w:rsidR="002F52C9">
        <w:rPr>
          <w:lang w:eastAsia="zh-CN"/>
        </w:rPr>
        <w:t xml:space="preserve">proxy </w:t>
      </w:r>
      <w:r>
        <w:rPr>
          <w:lang w:eastAsia="zh-CN"/>
        </w:rPr>
        <w:t>ATSSS N4 Rules</w:t>
      </w:r>
      <w:r w:rsidR="002F52C9">
        <w:rPr>
          <w:lang w:eastAsia="zh-CN"/>
        </w:rPr>
        <w:t xml:space="preserve"> of non-UDP traffic</w:t>
      </w:r>
      <w:r>
        <w:rPr>
          <w:lang w:eastAsia="zh-CN"/>
        </w:rPr>
        <w:t xml:space="preserve"> to PSA UPF.</w:t>
      </w:r>
    </w:p>
    <w:p w14:paraId="279A9948" w14:textId="4A587590" w:rsidR="00C02164" w:rsidRDefault="00C02164" w:rsidP="00C02164">
      <w:pPr>
        <w:pStyle w:val="af2"/>
        <w:numPr>
          <w:ilvl w:val="0"/>
          <w:numId w:val="23"/>
        </w:numPr>
        <w:tabs>
          <w:tab w:val="clear" w:pos="8049"/>
        </w:tabs>
        <w:ind w:firstLineChars="0"/>
        <w:rPr>
          <w:lang w:eastAsia="zh-CN"/>
        </w:rPr>
      </w:pPr>
      <w:r>
        <w:rPr>
          <w:lang w:eastAsia="zh-CN"/>
        </w:rPr>
        <w:t>Negotiates the new MPQUIC Functionality</w:t>
      </w:r>
      <w:r w:rsidR="002F52C9">
        <w:rPr>
          <w:lang w:eastAsia="zh-CN"/>
        </w:rPr>
        <w:t xml:space="preserve"> of non-UDP traffic</w:t>
      </w:r>
      <w:r>
        <w:rPr>
          <w:lang w:eastAsia="zh-CN"/>
        </w:rPr>
        <w:t xml:space="preserve"> with the UE.</w:t>
      </w:r>
    </w:p>
    <w:p w14:paraId="79C2D83B" w14:textId="0DBC91EB" w:rsidR="00C02164" w:rsidRDefault="00C02164" w:rsidP="00C02164">
      <w:pPr>
        <w:pStyle w:val="af2"/>
        <w:numPr>
          <w:ilvl w:val="0"/>
          <w:numId w:val="23"/>
        </w:numPr>
        <w:tabs>
          <w:tab w:val="clear" w:pos="8049"/>
        </w:tabs>
        <w:ind w:firstLineChars="0"/>
        <w:rPr>
          <w:lang w:eastAsia="zh-CN"/>
        </w:rPr>
      </w:pPr>
      <w:r>
        <w:rPr>
          <w:lang w:eastAsia="zh-CN"/>
        </w:rPr>
        <w:t xml:space="preserve">Provides the new MPQUIC </w:t>
      </w:r>
      <w:r>
        <w:rPr>
          <w:rFonts w:hint="eastAsia"/>
          <w:lang w:eastAsia="zh-CN"/>
        </w:rPr>
        <w:t>Functionalit</w:t>
      </w:r>
      <w:r>
        <w:rPr>
          <w:lang w:eastAsia="zh-CN"/>
        </w:rPr>
        <w:t xml:space="preserve">y </w:t>
      </w:r>
      <w:r w:rsidR="002F52C9">
        <w:rPr>
          <w:lang w:eastAsia="zh-CN"/>
        </w:rPr>
        <w:t xml:space="preserve">of non-UDP traffic </w:t>
      </w:r>
      <w:r>
        <w:rPr>
          <w:lang w:eastAsia="zh-CN"/>
        </w:rPr>
        <w:t>to the PCF</w:t>
      </w:r>
      <w:r w:rsidR="002F52C9">
        <w:rPr>
          <w:lang w:eastAsia="zh-CN"/>
        </w:rPr>
        <w:t>.</w:t>
      </w:r>
    </w:p>
    <w:p w14:paraId="75ADEC6F" w14:textId="77777777" w:rsidR="00AE78A9" w:rsidRPr="00820114" w:rsidRDefault="00AE78A9" w:rsidP="00AE78A9">
      <w:pPr>
        <w:ind w:left="408"/>
        <w:rPr>
          <w:lang w:eastAsia="zh-CN"/>
        </w:rPr>
      </w:pPr>
      <w:r w:rsidRPr="00820114">
        <w:rPr>
          <w:rFonts w:hint="eastAsia"/>
          <w:lang w:eastAsia="zh-CN"/>
        </w:rPr>
        <w:t>U</w:t>
      </w:r>
      <w:r w:rsidRPr="00820114">
        <w:rPr>
          <w:lang w:eastAsia="zh-CN"/>
        </w:rPr>
        <w:t>PF:</w:t>
      </w:r>
    </w:p>
    <w:p w14:paraId="2C545C82" w14:textId="09D7CC43" w:rsidR="00AE78A9" w:rsidRDefault="00C02164" w:rsidP="00AE78A9">
      <w:pPr>
        <w:pStyle w:val="af2"/>
        <w:numPr>
          <w:ilvl w:val="0"/>
          <w:numId w:val="23"/>
        </w:numPr>
        <w:tabs>
          <w:tab w:val="clear" w:pos="8049"/>
        </w:tabs>
        <w:ind w:firstLineChars="0"/>
        <w:rPr>
          <w:lang w:eastAsia="zh-CN"/>
        </w:rPr>
      </w:pPr>
      <w:r>
        <w:rPr>
          <w:lang w:eastAsia="zh-CN"/>
        </w:rPr>
        <w:t>Support the new ATSSS N4 Rules</w:t>
      </w:r>
      <w:r w:rsidR="002F52C9">
        <w:rPr>
          <w:lang w:eastAsia="zh-CN"/>
        </w:rPr>
        <w:t xml:space="preserve"> for MPQUIC proxy Functionality.</w:t>
      </w:r>
    </w:p>
    <w:p w14:paraId="15B958EC" w14:textId="08F0821F" w:rsidR="00C02164" w:rsidRPr="00820114" w:rsidRDefault="00C02164" w:rsidP="00AE78A9">
      <w:pPr>
        <w:pStyle w:val="af2"/>
        <w:numPr>
          <w:ilvl w:val="0"/>
          <w:numId w:val="23"/>
        </w:numPr>
        <w:tabs>
          <w:tab w:val="clear" w:pos="8049"/>
        </w:tabs>
        <w:ind w:firstLineChars="0"/>
        <w:rPr>
          <w:lang w:eastAsia="zh-CN"/>
        </w:rPr>
      </w:pPr>
      <w:r>
        <w:rPr>
          <w:lang w:eastAsia="zh-CN"/>
        </w:rPr>
        <w:t xml:space="preserve">Support the new MPQUIC Proxy Functionality for </w:t>
      </w:r>
      <w:r w:rsidR="002F52C9">
        <w:rPr>
          <w:lang w:eastAsia="zh-CN"/>
        </w:rPr>
        <w:t xml:space="preserve">non-UDP </w:t>
      </w:r>
      <w:r>
        <w:rPr>
          <w:lang w:eastAsia="zh-CN"/>
        </w:rPr>
        <w:t>traffic</w:t>
      </w:r>
      <w:r w:rsidR="002F52C9">
        <w:rPr>
          <w:lang w:eastAsia="zh-CN"/>
        </w:rPr>
        <w:t>.</w:t>
      </w:r>
    </w:p>
    <w:p w14:paraId="715C563D" w14:textId="6FD77639" w:rsidR="002F52C9" w:rsidRPr="00820114" w:rsidRDefault="002F52C9" w:rsidP="002F52C9">
      <w:pPr>
        <w:ind w:left="408"/>
        <w:rPr>
          <w:lang w:eastAsia="zh-CN"/>
        </w:rPr>
      </w:pPr>
      <w:r w:rsidRPr="00820114">
        <w:rPr>
          <w:rFonts w:hint="eastAsia"/>
          <w:lang w:eastAsia="zh-CN"/>
        </w:rPr>
        <w:t>U</w:t>
      </w:r>
      <w:r>
        <w:rPr>
          <w:lang w:eastAsia="zh-CN"/>
        </w:rPr>
        <w:t>E</w:t>
      </w:r>
      <w:r w:rsidRPr="00820114">
        <w:rPr>
          <w:lang w:eastAsia="zh-CN"/>
        </w:rPr>
        <w:t>:</w:t>
      </w:r>
    </w:p>
    <w:p w14:paraId="7E65461C" w14:textId="149A9270" w:rsidR="002F52C9" w:rsidRDefault="002F52C9" w:rsidP="002F52C9">
      <w:pPr>
        <w:pStyle w:val="af2"/>
        <w:numPr>
          <w:ilvl w:val="0"/>
          <w:numId w:val="23"/>
        </w:numPr>
        <w:tabs>
          <w:tab w:val="clear" w:pos="8049"/>
        </w:tabs>
        <w:ind w:firstLineChars="0"/>
        <w:rPr>
          <w:lang w:eastAsia="zh-CN"/>
        </w:rPr>
      </w:pPr>
      <w:r>
        <w:rPr>
          <w:lang w:eastAsia="zh-CN"/>
        </w:rPr>
        <w:t>Support the new ATSSS UE Rules for MPQUIC Functionality.</w:t>
      </w:r>
    </w:p>
    <w:p w14:paraId="0E3FAC5E" w14:textId="36C3D313" w:rsidR="002F52C9" w:rsidRPr="00820114" w:rsidRDefault="002F52C9" w:rsidP="002F52C9">
      <w:pPr>
        <w:pStyle w:val="af2"/>
        <w:numPr>
          <w:ilvl w:val="0"/>
          <w:numId w:val="23"/>
        </w:numPr>
        <w:tabs>
          <w:tab w:val="clear" w:pos="8049"/>
        </w:tabs>
        <w:ind w:firstLineChars="0"/>
        <w:rPr>
          <w:lang w:eastAsia="zh-CN"/>
        </w:rPr>
      </w:pPr>
      <w:r>
        <w:rPr>
          <w:lang w:eastAsia="zh-CN"/>
        </w:rPr>
        <w:t>Support the new MPQUIC Functionality for non-UDP traffic.</w:t>
      </w:r>
    </w:p>
    <w:p w14:paraId="566A40A9" w14:textId="77777777" w:rsidR="0082443F" w:rsidRPr="002F52C9" w:rsidRDefault="0082443F" w:rsidP="00AE78A9">
      <w:pPr>
        <w:rPr>
          <w:lang w:eastAsia="zh-CN"/>
        </w:rPr>
      </w:pPr>
    </w:p>
    <w:p w14:paraId="3966FB0B" w14:textId="77777777" w:rsidR="008D35D7" w:rsidRPr="0042466D" w:rsidRDefault="008D35D7" w:rsidP="008D3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75E1378E" w14:textId="77777777" w:rsidR="00DE2CC3" w:rsidRPr="00DE2CC3" w:rsidRDefault="00DE2CC3" w:rsidP="00AE78A9">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6BE0" w14:textId="77777777" w:rsidR="00B56B7D" w:rsidRDefault="00B56B7D" w:rsidP="00AE78A9">
      <w:r>
        <w:separator/>
      </w:r>
    </w:p>
  </w:endnote>
  <w:endnote w:type="continuationSeparator" w:id="0">
    <w:p w14:paraId="5A93DAE4" w14:textId="77777777" w:rsidR="00B56B7D" w:rsidRDefault="00B56B7D" w:rsidP="00A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5A95B" w14:textId="77777777" w:rsidR="00B56B7D" w:rsidRDefault="00B56B7D" w:rsidP="00AE78A9">
      <w:r>
        <w:separator/>
      </w:r>
    </w:p>
  </w:footnote>
  <w:footnote w:type="continuationSeparator" w:id="0">
    <w:p w14:paraId="4D0B4EE0" w14:textId="77777777" w:rsidR="00B56B7D" w:rsidRDefault="00B56B7D" w:rsidP="00AE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75046"/>
    <w:multiLevelType w:val="hybridMultilevel"/>
    <w:tmpl w:val="0C9E5DB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48D557E"/>
    <w:multiLevelType w:val="hybridMultilevel"/>
    <w:tmpl w:val="65A611FA"/>
    <w:lvl w:ilvl="0" w:tplc="636243A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7115669"/>
    <w:multiLevelType w:val="hybridMultilevel"/>
    <w:tmpl w:val="D886254E"/>
    <w:lvl w:ilvl="0" w:tplc="A2C4C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5"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6" w15:restartNumberingAfterBreak="0">
    <w:nsid w:val="76306873"/>
    <w:multiLevelType w:val="hybridMultilevel"/>
    <w:tmpl w:val="84C2B04E"/>
    <w:lvl w:ilvl="0" w:tplc="1146146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1"/>
  </w:num>
  <w:num w:numId="5">
    <w:abstractNumId w:val="29"/>
  </w:num>
  <w:num w:numId="6">
    <w:abstractNumId w:val="24"/>
  </w:num>
  <w:num w:numId="7">
    <w:abstractNumId w:val="7"/>
  </w:num>
  <w:num w:numId="8">
    <w:abstractNumId w:val="2"/>
  </w:num>
  <w:num w:numId="9">
    <w:abstractNumId w:val="1"/>
  </w:num>
  <w:num w:numId="10">
    <w:abstractNumId w:val="0"/>
  </w:num>
  <w:num w:numId="11">
    <w:abstractNumId w:val="23"/>
  </w:num>
  <w:num w:numId="12">
    <w:abstractNumId w:val="27"/>
  </w:num>
  <w:num w:numId="13">
    <w:abstractNumId w:val="8"/>
  </w:num>
  <w:num w:numId="14">
    <w:abstractNumId w:val="15"/>
  </w:num>
  <w:num w:numId="15">
    <w:abstractNumId w:val="14"/>
  </w:num>
  <w:num w:numId="16">
    <w:abstractNumId w:val="6"/>
  </w:num>
  <w:num w:numId="17">
    <w:abstractNumId w:val="19"/>
  </w:num>
  <w:num w:numId="18">
    <w:abstractNumId w:val="9"/>
  </w:num>
  <w:num w:numId="19">
    <w:abstractNumId w:val="21"/>
  </w:num>
  <w:num w:numId="20">
    <w:abstractNumId w:val="18"/>
  </w:num>
  <w:num w:numId="21">
    <w:abstractNumId w:val="16"/>
  </w:num>
  <w:num w:numId="22">
    <w:abstractNumId w:val="20"/>
  </w:num>
  <w:num w:numId="23">
    <w:abstractNumId w:val="25"/>
  </w:num>
  <w:num w:numId="24">
    <w:abstractNumId w:val="5"/>
  </w:num>
  <w:num w:numId="25">
    <w:abstractNumId w:val="28"/>
  </w:num>
  <w:num w:numId="26">
    <w:abstractNumId w:val="13"/>
  </w:num>
  <w:num w:numId="27">
    <w:abstractNumId w:val="26"/>
  </w:num>
  <w:num w:numId="28">
    <w:abstractNumId w:val="4"/>
  </w:num>
  <w:num w:numId="29">
    <w:abstractNumId w:val="10"/>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2F4"/>
    <w:rsid w:val="00003B9A"/>
    <w:rsid w:val="00006EF7"/>
    <w:rsid w:val="000107E9"/>
    <w:rsid w:val="00011074"/>
    <w:rsid w:val="0001160E"/>
    <w:rsid w:val="0001180B"/>
    <w:rsid w:val="0001220A"/>
    <w:rsid w:val="000132D1"/>
    <w:rsid w:val="0001428C"/>
    <w:rsid w:val="00016E0A"/>
    <w:rsid w:val="000205C5"/>
    <w:rsid w:val="00025316"/>
    <w:rsid w:val="00025400"/>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60F5"/>
    <w:rsid w:val="00057116"/>
    <w:rsid w:val="00061680"/>
    <w:rsid w:val="00064CB2"/>
    <w:rsid w:val="00066954"/>
    <w:rsid w:val="00067741"/>
    <w:rsid w:val="00071665"/>
    <w:rsid w:val="00072A56"/>
    <w:rsid w:val="00073353"/>
    <w:rsid w:val="0007498D"/>
    <w:rsid w:val="00076B5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24DB"/>
    <w:rsid w:val="000D6887"/>
    <w:rsid w:val="000D75D7"/>
    <w:rsid w:val="000E48DB"/>
    <w:rsid w:val="000E55AD"/>
    <w:rsid w:val="000E630D"/>
    <w:rsid w:val="001001BD"/>
    <w:rsid w:val="00102222"/>
    <w:rsid w:val="00106ED7"/>
    <w:rsid w:val="00115ABD"/>
    <w:rsid w:val="001171FA"/>
    <w:rsid w:val="00120541"/>
    <w:rsid w:val="001211F3"/>
    <w:rsid w:val="00121F4D"/>
    <w:rsid w:val="00127B5D"/>
    <w:rsid w:val="00127B8D"/>
    <w:rsid w:val="00131ACF"/>
    <w:rsid w:val="00132E63"/>
    <w:rsid w:val="00133B51"/>
    <w:rsid w:val="00133D83"/>
    <w:rsid w:val="00134A8E"/>
    <w:rsid w:val="00136C62"/>
    <w:rsid w:val="00137077"/>
    <w:rsid w:val="0015165C"/>
    <w:rsid w:val="0015750A"/>
    <w:rsid w:val="00162E10"/>
    <w:rsid w:val="00165B64"/>
    <w:rsid w:val="00171925"/>
    <w:rsid w:val="00173998"/>
    <w:rsid w:val="00174617"/>
    <w:rsid w:val="001759A7"/>
    <w:rsid w:val="001856D9"/>
    <w:rsid w:val="0019168D"/>
    <w:rsid w:val="00195E98"/>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6F75"/>
    <w:rsid w:val="00240DCD"/>
    <w:rsid w:val="0024367C"/>
    <w:rsid w:val="0024786B"/>
    <w:rsid w:val="00251D80"/>
    <w:rsid w:val="002534C1"/>
    <w:rsid w:val="00254FB5"/>
    <w:rsid w:val="00257222"/>
    <w:rsid w:val="002640E5"/>
    <w:rsid w:val="0026436F"/>
    <w:rsid w:val="0026606E"/>
    <w:rsid w:val="00272736"/>
    <w:rsid w:val="00276403"/>
    <w:rsid w:val="00283472"/>
    <w:rsid w:val="00284D6F"/>
    <w:rsid w:val="002944FD"/>
    <w:rsid w:val="002A7345"/>
    <w:rsid w:val="002B05A4"/>
    <w:rsid w:val="002C04BF"/>
    <w:rsid w:val="002C15A7"/>
    <w:rsid w:val="002C1C50"/>
    <w:rsid w:val="002C7607"/>
    <w:rsid w:val="002E6A7D"/>
    <w:rsid w:val="002E7A9E"/>
    <w:rsid w:val="002F3C41"/>
    <w:rsid w:val="002F52C9"/>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17AA"/>
    <w:rsid w:val="0036386D"/>
    <w:rsid w:val="00366257"/>
    <w:rsid w:val="0037118C"/>
    <w:rsid w:val="0038516D"/>
    <w:rsid w:val="003869D7"/>
    <w:rsid w:val="00392C4D"/>
    <w:rsid w:val="003A08AA"/>
    <w:rsid w:val="003A1EB0"/>
    <w:rsid w:val="003B22E8"/>
    <w:rsid w:val="003B7956"/>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130E"/>
    <w:rsid w:val="00432283"/>
    <w:rsid w:val="00432B00"/>
    <w:rsid w:val="0043745F"/>
    <w:rsid w:val="00437A58"/>
    <w:rsid w:val="00437F58"/>
    <w:rsid w:val="0044029F"/>
    <w:rsid w:val="00440BC9"/>
    <w:rsid w:val="00454609"/>
    <w:rsid w:val="00455DE4"/>
    <w:rsid w:val="00467B67"/>
    <w:rsid w:val="0048267C"/>
    <w:rsid w:val="004876B9"/>
    <w:rsid w:val="004904FA"/>
    <w:rsid w:val="00492F39"/>
    <w:rsid w:val="00493445"/>
    <w:rsid w:val="00493A79"/>
    <w:rsid w:val="00495840"/>
    <w:rsid w:val="004A40BE"/>
    <w:rsid w:val="004A48B2"/>
    <w:rsid w:val="004A6A60"/>
    <w:rsid w:val="004A77DD"/>
    <w:rsid w:val="004A7ABA"/>
    <w:rsid w:val="004B53CE"/>
    <w:rsid w:val="004C634D"/>
    <w:rsid w:val="004D24B9"/>
    <w:rsid w:val="004D3CFB"/>
    <w:rsid w:val="004E05E1"/>
    <w:rsid w:val="004E2CE2"/>
    <w:rsid w:val="004E313F"/>
    <w:rsid w:val="004E5172"/>
    <w:rsid w:val="004E6F8A"/>
    <w:rsid w:val="004F1686"/>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9B0"/>
    <w:rsid w:val="00560C24"/>
    <w:rsid w:val="00561267"/>
    <w:rsid w:val="00570A69"/>
    <w:rsid w:val="00571E3F"/>
    <w:rsid w:val="00574059"/>
    <w:rsid w:val="00586951"/>
    <w:rsid w:val="00590087"/>
    <w:rsid w:val="00596BCF"/>
    <w:rsid w:val="005A032D"/>
    <w:rsid w:val="005A308A"/>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21E"/>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90A1C"/>
    <w:rsid w:val="006A0EF8"/>
    <w:rsid w:val="006A225A"/>
    <w:rsid w:val="006A36D3"/>
    <w:rsid w:val="006A4280"/>
    <w:rsid w:val="006A45BA"/>
    <w:rsid w:val="006A5607"/>
    <w:rsid w:val="006B1CB4"/>
    <w:rsid w:val="006B34C4"/>
    <w:rsid w:val="006B4280"/>
    <w:rsid w:val="006B4B1C"/>
    <w:rsid w:val="006B6C49"/>
    <w:rsid w:val="006C0918"/>
    <w:rsid w:val="006C2E80"/>
    <w:rsid w:val="006C4991"/>
    <w:rsid w:val="006D3D81"/>
    <w:rsid w:val="006D6AD0"/>
    <w:rsid w:val="006E0F19"/>
    <w:rsid w:val="006E1FDA"/>
    <w:rsid w:val="006E2BE0"/>
    <w:rsid w:val="006E5E87"/>
    <w:rsid w:val="006E7195"/>
    <w:rsid w:val="006F0550"/>
    <w:rsid w:val="006F12BA"/>
    <w:rsid w:val="006F1A44"/>
    <w:rsid w:val="006F2733"/>
    <w:rsid w:val="00705ACD"/>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B82"/>
    <w:rsid w:val="00756D28"/>
    <w:rsid w:val="00760EB8"/>
    <w:rsid w:val="00762E72"/>
    <w:rsid w:val="00764B84"/>
    <w:rsid w:val="00765028"/>
    <w:rsid w:val="00771340"/>
    <w:rsid w:val="00771A45"/>
    <w:rsid w:val="007729A8"/>
    <w:rsid w:val="007768FB"/>
    <w:rsid w:val="0078034D"/>
    <w:rsid w:val="00790BCC"/>
    <w:rsid w:val="00795998"/>
    <w:rsid w:val="00795CEE"/>
    <w:rsid w:val="00796003"/>
    <w:rsid w:val="00796F94"/>
    <w:rsid w:val="007974F5"/>
    <w:rsid w:val="007A268C"/>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522E"/>
    <w:rsid w:val="007F6E72"/>
    <w:rsid w:val="007F7421"/>
    <w:rsid w:val="00801F7F"/>
    <w:rsid w:val="0080428C"/>
    <w:rsid w:val="00806DF0"/>
    <w:rsid w:val="0080757F"/>
    <w:rsid w:val="00811160"/>
    <w:rsid w:val="00813C1F"/>
    <w:rsid w:val="008146A2"/>
    <w:rsid w:val="008173B1"/>
    <w:rsid w:val="008179C8"/>
    <w:rsid w:val="00817DFA"/>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2B3B"/>
    <w:rsid w:val="008804A8"/>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473"/>
    <w:rsid w:val="008B2D09"/>
    <w:rsid w:val="008B3C69"/>
    <w:rsid w:val="008B519F"/>
    <w:rsid w:val="008C0E78"/>
    <w:rsid w:val="008C1986"/>
    <w:rsid w:val="008C537F"/>
    <w:rsid w:val="008D15F9"/>
    <w:rsid w:val="008D35D7"/>
    <w:rsid w:val="008D658B"/>
    <w:rsid w:val="008D71DA"/>
    <w:rsid w:val="008E35B3"/>
    <w:rsid w:val="008E68F0"/>
    <w:rsid w:val="00912C7B"/>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A79F6"/>
    <w:rsid w:val="009B1936"/>
    <w:rsid w:val="009B1A8B"/>
    <w:rsid w:val="009B4168"/>
    <w:rsid w:val="009B493F"/>
    <w:rsid w:val="009C241D"/>
    <w:rsid w:val="009C2977"/>
    <w:rsid w:val="009C2DCC"/>
    <w:rsid w:val="009E0467"/>
    <w:rsid w:val="009E6786"/>
    <w:rsid w:val="009E6C21"/>
    <w:rsid w:val="009F7959"/>
    <w:rsid w:val="009F7EA1"/>
    <w:rsid w:val="00A01CFF"/>
    <w:rsid w:val="00A0288E"/>
    <w:rsid w:val="00A042A7"/>
    <w:rsid w:val="00A06EE2"/>
    <w:rsid w:val="00A10539"/>
    <w:rsid w:val="00A119E3"/>
    <w:rsid w:val="00A15763"/>
    <w:rsid w:val="00A162FD"/>
    <w:rsid w:val="00A16DE4"/>
    <w:rsid w:val="00A226C6"/>
    <w:rsid w:val="00A27912"/>
    <w:rsid w:val="00A30B3E"/>
    <w:rsid w:val="00A3338D"/>
    <w:rsid w:val="00A338A3"/>
    <w:rsid w:val="00A339CF"/>
    <w:rsid w:val="00A35110"/>
    <w:rsid w:val="00A35F09"/>
    <w:rsid w:val="00A36378"/>
    <w:rsid w:val="00A40015"/>
    <w:rsid w:val="00A41167"/>
    <w:rsid w:val="00A41480"/>
    <w:rsid w:val="00A47445"/>
    <w:rsid w:val="00A51AE5"/>
    <w:rsid w:val="00A55EF7"/>
    <w:rsid w:val="00A575BC"/>
    <w:rsid w:val="00A603FE"/>
    <w:rsid w:val="00A6424B"/>
    <w:rsid w:val="00A6656B"/>
    <w:rsid w:val="00A708DB"/>
    <w:rsid w:val="00A70E1E"/>
    <w:rsid w:val="00A717B2"/>
    <w:rsid w:val="00A720BB"/>
    <w:rsid w:val="00A73257"/>
    <w:rsid w:val="00A7447F"/>
    <w:rsid w:val="00A823B8"/>
    <w:rsid w:val="00A86D3F"/>
    <w:rsid w:val="00A9081F"/>
    <w:rsid w:val="00A9188C"/>
    <w:rsid w:val="00A97002"/>
    <w:rsid w:val="00A97A52"/>
    <w:rsid w:val="00AA04DE"/>
    <w:rsid w:val="00AA0D6A"/>
    <w:rsid w:val="00AA3D41"/>
    <w:rsid w:val="00AA47A3"/>
    <w:rsid w:val="00AB3139"/>
    <w:rsid w:val="00AB576E"/>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38DF"/>
    <w:rsid w:val="00B567D1"/>
    <w:rsid w:val="00B56B7D"/>
    <w:rsid w:val="00B7040B"/>
    <w:rsid w:val="00B73B4C"/>
    <w:rsid w:val="00B73D48"/>
    <w:rsid w:val="00B73D56"/>
    <w:rsid w:val="00B73F75"/>
    <w:rsid w:val="00B7732A"/>
    <w:rsid w:val="00B8008C"/>
    <w:rsid w:val="00B83F36"/>
    <w:rsid w:val="00B8483E"/>
    <w:rsid w:val="00B84958"/>
    <w:rsid w:val="00B9184C"/>
    <w:rsid w:val="00B93E45"/>
    <w:rsid w:val="00B946CD"/>
    <w:rsid w:val="00B96481"/>
    <w:rsid w:val="00BA1AAC"/>
    <w:rsid w:val="00BA2CA6"/>
    <w:rsid w:val="00BA3A53"/>
    <w:rsid w:val="00BA3C54"/>
    <w:rsid w:val="00BA4095"/>
    <w:rsid w:val="00BA5B43"/>
    <w:rsid w:val="00BB041B"/>
    <w:rsid w:val="00BB0435"/>
    <w:rsid w:val="00BB4560"/>
    <w:rsid w:val="00BB5EBF"/>
    <w:rsid w:val="00BC07EF"/>
    <w:rsid w:val="00BC642A"/>
    <w:rsid w:val="00BD2D0D"/>
    <w:rsid w:val="00BD5304"/>
    <w:rsid w:val="00BD6E1A"/>
    <w:rsid w:val="00BD7441"/>
    <w:rsid w:val="00BE6C35"/>
    <w:rsid w:val="00BF537E"/>
    <w:rsid w:val="00BF7C9D"/>
    <w:rsid w:val="00C01E8C"/>
    <w:rsid w:val="00C02164"/>
    <w:rsid w:val="00C02DF6"/>
    <w:rsid w:val="00C03E01"/>
    <w:rsid w:val="00C1261D"/>
    <w:rsid w:val="00C15FA5"/>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A2DFD"/>
    <w:rsid w:val="00CA5438"/>
    <w:rsid w:val="00CB0647"/>
    <w:rsid w:val="00CB0F3C"/>
    <w:rsid w:val="00CB4236"/>
    <w:rsid w:val="00CC0129"/>
    <w:rsid w:val="00CC1C32"/>
    <w:rsid w:val="00CC517A"/>
    <w:rsid w:val="00CC5424"/>
    <w:rsid w:val="00CC72A4"/>
    <w:rsid w:val="00CD3153"/>
    <w:rsid w:val="00CE54A0"/>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4933"/>
    <w:rsid w:val="00D56890"/>
    <w:rsid w:val="00D66DDC"/>
    <w:rsid w:val="00D71F40"/>
    <w:rsid w:val="00D72698"/>
    <w:rsid w:val="00D7519F"/>
    <w:rsid w:val="00D77416"/>
    <w:rsid w:val="00D80FC6"/>
    <w:rsid w:val="00D85C40"/>
    <w:rsid w:val="00D94917"/>
    <w:rsid w:val="00D96330"/>
    <w:rsid w:val="00DA74F3"/>
    <w:rsid w:val="00DB4C08"/>
    <w:rsid w:val="00DB69F3"/>
    <w:rsid w:val="00DC0CA8"/>
    <w:rsid w:val="00DC4907"/>
    <w:rsid w:val="00DC7936"/>
    <w:rsid w:val="00DD017C"/>
    <w:rsid w:val="00DD1D09"/>
    <w:rsid w:val="00DD397A"/>
    <w:rsid w:val="00DD4DF7"/>
    <w:rsid w:val="00DD58B7"/>
    <w:rsid w:val="00DD6699"/>
    <w:rsid w:val="00DE200A"/>
    <w:rsid w:val="00DE2CC3"/>
    <w:rsid w:val="00DE3168"/>
    <w:rsid w:val="00DE4CD1"/>
    <w:rsid w:val="00DF2625"/>
    <w:rsid w:val="00DF68FA"/>
    <w:rsid w:val="00E007C5"/>
    <w:rsid w:val="00E00DBF"/>
    <w:rsid w:val="00E0123D"/>
    <w:rsid w:val="00E0213F"/>
    <w:rsid w:val="00E033E0"/>
    <w:rsid w:val="00E037C2"/>
    <w:rsid w:val="00E047AE"/>
    <w:rsid w:val="00E1026B"/>
    <w:rsid w:val="00E13CB2"/>
    <w:rsid w:val="00E20C37"/>
    <w:rsid w:val="00E22B0B"/>
    <w:rsid w:val="00E27A95"/>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3A2A"/>
    <w:rsid w:val="00EB6106"/>
    <w:rsid w:val="00EC3039"/>
    <w:rsid w:val="00EC5235"/>
    <w:rsid w:val="00ED212A"/>
    <w:rsid w:val="00ED51A4"/>
    <w:rsid w:val="00ED6B03"/>
    <w:rsid w:val="00ED7A5B"/>
    <w:rsid w:val="00EE17DA"/>
    <w:rsid w:val="00EE735B"/>
    <w:rsid w:val="00EF0496"/>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46EB3"/>
    <w:rsid w:val="00F5312B"/>
    <w:rsid w:val="00F553A7"/>
    <w:rsid w:val="00F5774F"/>
    <w:rsid w:val="00F57FE6"/>
    <w:rsid w:val="00F62688"/>
    <w:rsid w:val="00F63249"/>
    <w:rsid w:val="00F642EA"/>
    <w:rsid w:val="00F678E6"/>
    <w:rsid w:val="00F7105B"/>
    <w:rsid w:val="00F72760"/>
    <w:rsid w:val="00F76BE5"/>
    <w:rsid w:val="00F822F5"/>
    <w:rsid w:val="00F83D11"/>
    <w:rsid w:val="00F8429B"/>
    <w:rsid w:val="00F873C2"/>
    <w:rsid w:val="00F921F1"/>
    <w:rsid w:val="00F940D0"/>
    <w:rsid w:val="00FA3A81"/>
    <w:rsid w:val="00FA4B6B"/>
    <w:rsid w:val="00FA6FF7"/>
    <w:rsid w:val="00FB00CB"/>
    <w:rsid w:val="00FB127E"/>
    <w:rsid w:val="00FB214A"/>
    <w:rsid w:val="00FC0804"/>
    <w:rsid w:val="00FC3B6D"/>
    <w:rsid w:val="00FD3A4E"/>
    <w:rsid w:val="00FD6800"/>
    <w:rsid w:val="00FE00AE"/>
    <w:rsid w:val="00FE61D5"/>
    <w:rsid w:val="00FE6E2A"/>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C02164"/>
    <w:pPr>
      <w:tabs>
        <w:tab w:val="left" w:pos="8049"/>
      </w:tabs>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10">
    <w:name w:val="标题 1 字符"/>
    <w:basedOn w:val="a0"/>
    <w:link w:val="1"/>
    <w:rsid w:val="00F46EB3"/>
    <w:rPr>
      <w:rFonts w:ascii="Arial" w:hAnsi="Arial"/>
      <w:sz w:val="36"/>
      <w:lang w:eastAsia="ja-JP"/>
    </w:rPr>
  </w:style>
  <w:style w:type="paragraph" w:styleId="af3">
    <w:name w:val="Normal (Web)"/>
    <w:basedOn w:val="a"/>
    <w:uiPriority w:val="99"/>
    <w:semiHidden/>
    <w:unhideWhenUsed/>
    <w:rsid w:val="004904FA"/>
    <w:pPr>
      <w:tabs>
        <w:tab w:val="clear" w:pos="8049"/>
      </w:tabs>
      <w:overflowPunct/>
      <w:autoSpaceDE/>
      <w:autoSpaceDN/>
      <w:adjustRightInd/>
      <w:spacing w:before="100" w:beforeAutospacing="1" w:after="100" w:afterAutospacing="1"/>
      <w:ind w:left="0"/>
      <w:textAlignment w:val="auto"/>
    </w:pPr>
    <w:rPr>
      <w:rFonts w:ascii="宋体" w:eastAsia="宋体" w:hAnsi="宋体" w:cs="宋体"/>
      <w:color w:val="auto"/>
      <w:sz w:val="24"/>
      <w:szCs w:val="24"/>
      <w:lang w:val="en-US" w:eastAsia="zh-CN"/>
    </w:rPr>
  </w:style>
  <w:style w:type="character" w:customStyle="1" w:styleId="CRCoverPageZchn">
    <w:name w:val="CR Cover Page Zchn"/>
    <w:link w:val="CRCoverPage"/>
    <w:rsid w:val="002F52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232008220">
      <w:bodyDiv w:val="1"/>
      <w:marLeft w:val="0"/>
      <w:marRight w:val="0"/>
      <w:marTop w:val="0"/>
      <w:marBottom w:val="0"/>
      <w:divBdr>
        <w:top w:val="none" w:sz="0" w:space="0" w:color="auto"/>
        <w:left w:val="none" w:sz="0" w:space="0" w:color="auto"/>
        <w:bottom w:val="none" w:sz="0" w:space="0" w:color="auto"/>
        <w:right w:val="none" w:sz="0" w:space="0" w:color="auto"/>
      </w:divBdr>
    </w:div>
    <w:div w:id="30494033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98707773">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475447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masque-connect-ethe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atatracker.ietf.org/doc/draft-ietf-masque-connect-ether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3D3F2-73AF-4DEC-8F46-76CC4A72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19</cp:revision>
  <cp:lastPrinted>2000-02-29T11:31:00Z</cp:lastPrinted>
  <dcterms:created xsi:type="dcterms:W3CDTF">2024-01-07T12:54:00Z</dcterms:created>
  <dcterms:modified xsi:type="dcterms:W3CDTF">2024-02-16T11:00:00Z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7c0060097ef303c38833ff971c9002ab3e09e866b22ff7910b5e2ec51dfed666</vt:lpwstr>
  </property>
</Properties>
</file>